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30" w:rsidRPr="00E50E30" w:rsidRDefault="00E50E30" w:rsidP="00E50E30">
      <w:pPr>
        <w:jc w:val="center"/>
        <w:rPr>
          <w:rFonts w:ascii="Times New Roman" w:hAnsi="Times New Roman"/>
          <w:b/>
          <w:sz w:val="28"/>
          <w:szCs w:val="28"/>
        </w:rPr>
      </w:pPr>
      <w:r w:rsidRPr="00E50E30">
        <w:rPr>
          <w:rFonts w:ascii="Times New Roman" w:hAnsi="Times New Roman"/>
          <w:b/>
          <w:sz w:val="28"/>
          <w:szCs w:val="28"/>
        </w:rPr>
        <w:t>Аннотация</w:t>
      </w:r>
    </w:p>
    <w:p w:rsidR="00E50E30" w:rsidRPr="00E50E30" w:rsidRDefault="00E50E30" w:rsidP="00E50E30">
      <w:pPr>
        <w:jc w:val="center"/>
        <w:rPr>
          <w:rFonts w:ascii="Times New Roman" w:hAnsi="Times New Roman"/>
          <w:sz w:val="28"/>
          <w:szCs w:val="28"/>
        </w:rPr>
      </w:pPr>
    </w:p>
    <w:p w:rsidR="00E50E30" w:rsidRDefault="00E50E30" w:rsidP="00E50E30">
      <w:pPr>
        <w:jc w:val="both"/>
        <w:rPr>
          <w:rFonts w:ascii="Times New Roman" w:eastAsia="Times New Roman" w:hAnsi="Times New Roman"/>
          <w:bCs/>
          <w:sz w:val="24"/>
          <w:szCs w:val="24"/>
          <w:lang w:eastAsia="ru-RU"/>
        </w:rPr>
      </w:pPr>
      <w:r w:rsidRPr="00E2151D">
        <w:rPr>
          <w:rFonts w:ascii="Times New Roman" w:hAnsi="Times New Roman"/>
          <w:sz w:val="24"/>
          <w:szCs w:val="24"/>
        </w:rPr>
        <w:t>Рабочая программа элективного курса «</w:t>
      </w:r>
      <w:r>
        <w:rPr>
          <w:rFonts w:ascii="Times New Roman" w:hAnsi="Times New Roman"/>
          <w:sz w:val="24"/>
          <w:szCs w:val="24"/>
        </w:rPr>
        <w:t>Право. Основы правовой культуры</w:t>
      </w:r>
      <w:r w:rsidRPr="00E2151D">
        <w:rPr>
          <w:rFonts w:ascii="Times New Roman" w:hAnsi="Times New Roman"/>
          <w:sz w:val="24"/>
          <w:szCs w:val="24"/>
        </w:rPr>
        <w:t xml:space="preserve">», </w:t>
      </w:r>
      <w:proofErr w:type="gramStart"/>
      <w:r>
        <w:rPr>
          <w:rFonts w:ascii="Times New Roman" w:eastAsia="Times New Roman" w:hAnsi="Times New Roman"/>
          <w:bCs/>
          <w:sz w:val="24"/>
          <w:szCs w:val="24"/>
          <w:lang w:eastAsia="ru-RU"/>
        </w:rPr>
        <w:t>составлена</w:t>
      </w:r>
      <w:proofErr w:type="gramEnd"/>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на основе:</w:t>
      </w:r>
    </w:p>
    <w:p w:rsidR="00E50E30" w:rsidRDefault="00E50E30" w:rsidP="00E50E30">
      <w:pPr>
        <w:pStyle w:val="a3"/>
        <w:numPr>
          <w:ilvl w:val="0"/>
          <w:numId w:val="1"/>
        </w:numPr>
        <w:shd w:val="clear" w:color="auto" w:fill="FFFFFF"/>
        <w:spacing w:after="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Федерального закона от 29.12.2012 №273-ФЗ «Об образовании в Российской Фед</w:t>
      </w:r>
      <w:r>
        <w:rPr>
          <w:rFonts w:ascii="Times New Roman" w:hAnsi="Times New Roman"/>
          <w:color w:val="000000"/>
          <w:sz w:val="24"/>
          <w:szCs w:val="24"/>
        </w:rPr>
        <w:t>е</w:t>
      </w:r>
      <w:r>
        <w:rPr>
          <w:rFonts w:ascii="Times New Roman" w:hAnsi="Times New Roman"/>
          <w:color w:val="000000"/>
          <w:sz w:val="24"/>
          <w:szCs w:val="24"/>
        </w:rPr>
        <w:t>рации»</w:t>
      </w:r>
      <w:r>
        <w:rPr>
          <w:rFonts w:ascii="Times New Roman" w:hAnsi="Times New Roman"/>
          <w:bCs/>
          <w:sz w:val="24"/>
          <w:szCs w:val="24"/>
        </w:rPr>
        <w:t xml:space="preserve"> (статья 11, 12);</w:t>
      </w:r>
    </w:p>
    <w:p w:rsidR="00E50E30" w:rsidRDefault="00E50E30" w:rsidP="00E50E30">
      <w:pPr>
        <w:pStyle w:val="a3"/>
        <w:numPr>
          <w:ilvl w:val="0"/>
          <w:numId w:val="1"/>
        </w:numPr>
        <w:shd w:val="clear" w:color="auto" w:fill="FFFFFF"/>
        <w:spacing w:after="0" w:line="240" w:lineRule="auto"/>
        <w:ind w:left="567" w:hanging="283"/>
        <w:jc w:val="both"/>
        <w:rPr>
          <w:rFonts w:ascii="Times New Roman" w:hAnsi="Times New Roman"/>
          <w:color w:val="000000"/>
          <w:sz w:val="24"/>
          <w:szCs w:val="24"/>
        </w:rPr>
      </w:pPr>
      <w:r>
        <w:rPr>
          <w:rFonts w:ascii="Times New Roman" w:hAnsi="Times New Roman"/>
          <w:sz w:val="24"/>
          <w:szCs w:val="24"/>
        </w:rPr>
        <w:t>приказа Министерства образования и науки Российской Федерации от 17.05.2012 №413 (ред. от 29.06.2017) "Об утверждении федерального государственного образ</w:t>
      </w:r>
      <w:r>
        <w:rPr>
          <w:rFonts w:ascii="Times New Roman" w:hAnsi="Times New Roman"/>
          <w:sz w:val="24"/>
          <w:szCs w:val="24"/>
        </w:rPr>
        <w:t>о</w:t>
      </w:r>
      <w:r>
        <w:rPr>
          <w:rFonts w:ascii="Times New Roman" w:hAnsi="Times New Roman"/>
          <w:sz w:val="24"/>
          <w:szCs w:val="24"/>
        </w:rPr>
        <w:t>вательного стандарта среднего общего образования";</w:t>
      </w:r>
    </w:p>
    <w:p w:rsidR="00E50E30" w:rsidRDefault="00E50E30" w:rsidP="00E50E30">
      <w:pPr>
        <w:pStyle w:val="a3"/>
        <w:numPr>
          <w:ilvl w:val="0"/>
          <w:numId w:val="1"/>
        </w:numPr>
        <w:shd w:val="clear" w:color="auto" w:fill="FFFFFF"/>
        <w:spacing w:after="0" w:line="240" w:lineRule="auto"/>
        <w:ind w:left="567" w:hanging="283"/>
        <w:jc w:val="both"/>
        <w:rPr>
          <w:rFonts w:ascii="Times New Roman" w:hAnsi="Times New Roman"/>
          <w:color w:val="000000"/>
          <w:sz w:val="24"/>
          <w:szCs w:val="24"/>
        </w:rPr>
      </w:pPr>
      <w:r>
        <w:rPr>
          <w:rFonts w:ascii="Times New Roman" w:hAnsi="Times New Roman"/>
          <w:bCs/>
          <w:sz w:val="24"/>
          <w:szCs w:val="24"/>
        </w:rPr>
        <w:t>Примерной основной образовательной программы среднего общего образования (</w:t>
      </w:r>
      <w:proofErr w:type="gramStart"/>
      <w:r>
        <w:rPr>
          <w:rFonts w:ascii="Times New Roman" w:hAnsi="Times New Roman"/>
          <w:bCs/>
          <w:sz w:val="24"/>
          <w:szCs w:val="24"/>
        </w:rPr>
        <w:t>одобрена</w:t>
      </w:r>
      <w:proofErr w:type="gramEnd"/>
      <w:r>
        <w:rPr>
          <w:rFonts w:ascii="Times New Roman" w:hAnsi="Times New Roman"/>
          <w:bCs/>
          <w:sz w:val="24"/>
          <w:szCs w:val="24"/>
        </w:rPr>
        <w:t xml:space="preserve"> решением федерального учебно-методического объединения по общему образованию, протокол  от 28.06.2016 </w:t>
      </w:r>
      <w:r>
        <w:rPr>
          <w:rFonts w:ascii="Times New Roman" w:hAnsi="Times New Roman"/>
          <w:color w:val="000000"/>
          <w:sz w:val="24"/>
          <w:szCs w:val="24"/>
        </w:rPr>
        <w:t>№ 2/16-з</w:t>
      </w:r>
      <w:r>
        <w:rPr>
          <w:rFonts w:ascii="Times New Roman" w:hAnsi="Times New Roman"/>
          <w:bCs/>
          <w:sz w:val="24"/>
          <w:szCs w:val="24"/>
        </w:rPr>
        <w:t>);</w:t>
      </w:r>
    </w:p>
    <w:p w:rsidR="00E50E30" w:rsidRPr="00AE656D" w:rsidRDefault="00E50E30" w:rsidP="00E50E30">
      <w:pPr>
        <w:pStyle w:val="a3"/>
        <w:numPr>
          <w:ilvl w:val="0"/>
          <w:numId w:val="1"/>
        </w:numPr>
        <w:shd w:val="clear" w:color="auto" w:fill="FFFFFF"/>
        <w:spacing w:after="0" w:line="240" w:lineRule="auto"/>
        <w:ind w:left="567" w:hanging="283"/>
        <w:jc w:val="both"/>
        <w:rPr>
          <w:rFonts w:ascii="Times New Roman" w:hAnsi="Times New Roman"/>
          <w:color w:val="000000"/>
          <w:sz w:val="24"/>
          <w:szCs w:val="24"/>
        </w:rPr>
      </w:pPr>
      <w:r>
        <w:rPr>
          <w:rFonts w:ascii="Times New Roman" w:hAnsi="Times New Roman"/>
          <w:bCs/>
          <w:sz w:val="24"/>
          <w:szCs w:val="24"/>
        </w:rPr>
        <w:t>Образовательной программы МБОУСОШ № 1;</w:t>
      </w:r>
    </w:p>
    <w:p w:rsidR="00E50E30" w:rsidRDefault="00E50E30" w:rsidP="00E50E30">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учетом:</w:t>
      </w:r>
    </w:p>
    <w:p w:rsidR="00E50E30" w:rsidRDefault="00E50E30" w:rsidP="00E50E30">
      <w:pPr>
        <w:pStyle w:val="a3"/>
        <w:numPr>
          <w:ilvl w:val="0"/>
          <w:numId w:val="2"/>
        </w:numPr>
        <w:spacing w:after="0" w:line="240" w:lineRule="auto"/>
        <w:jc w:val="both"/>
        <w:rPr>
          <w:rFonts w:ascii="yandex-sans" w:hAnsi="yandex-sans"/>
          <w:color w:val="000000"/>
          <w:sz w:val="24"/>
          <w:szCs w:val="24"/>
        </w:rPr>
      </w:pPr>
      <w:r>
        <w:rPr>
          <w:rFonts w:ascii="yandex-sans" w:hAnsi="yandex-sans"/>
          <w:color w:val="000000"/>
          <w:sz w:val="24"/>
          <w:szCs w:val="24"/>
        </w:rPr>
        <w:t>постановления Главного государственного санитарного врача Российской Федер</w:t>
      </w:r>
      <w:r>
        <w:rPr>
          <w:rFonts w:ascii="yandex-sans" w:hAnsi="yandex-sans"/>
          <w:color w:val="000000"/>
          <w:sz w:val="24"/>
          <w:szCs w:val="24"/>
        </w:rPr>
        <w:t>а</w:t>
      </w:r>
      <w:r>
        <w:rPr>
          <w:rFonts w:ascii="yandex-sans" w:hAnsi="yandex-sans"/>
          <w:color w:val="000000"/>
          <w:sz w:val="24"/>
          <w:szCs w:val="24"/>
        </w:rPr>
        <w:t>ции от 29.12.2010 № 189 «Об утверждении СанПиН 2.4.2.2821-10 «Санитарно-эпидемиологические Требования к условиям и организации обучения в общеобр</w:t>
      </w:r>
      <w:r>
        <w:rPr>
          <w:rFonts w:ascii="yandex-sans" w:hAnsi="yandex-sans"/>
          <w:color w:val="000000"/>
          <w:sz w:val="24"/>
          <w:szCs w:val="24"/>
        </w:rPr>
        <w:t>а</w:t>
      </w:r>
      <w:r>
        <w:rPr>
          <w:rFonts w:ascii="yandex-sans" w:hAnsi="yandex-sans"/>
          <w:color w:val="000000"/>
          <w:sz w:val="24"/>
          <w:szCs w:val="24"/>
        </w:rPr>
        <w:t>зовательных учреждениях» (в ред. от 22.05.2019);</w:t>
      </w:r>
    </w:p>
    <w:p w:rsidR="00E50E30" w:rsidRDefault="00E50E30" w:rsidP="00E50E30">
      <w:pPr>
        <w:pStyle w:val="a3"/>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Приказа Министерства просвещения Российской Федерации от 28.12.2018 № 345 «О федеральном перечне учебников, рекомендуемых к использованию при реал</w:t>
      </w:r>
      <w:r>
        <w:rPr>
          <w:rFonts w:ascii="Times New Roman" w:hAnsi="Times New Roman"/>
          <w:bCs/>
          <w:sz w:val="24"/>
          <w:szCs w:val="24"/>
        </w:rPr>
        <w:t>и</w:t>
      </w:r>
      <w:r>
        <w:rPr>
          <w:rFonts w:ascii="Times New Roman" w:hAnsi="Times New Roman"/>
          <w:bCs/>
          <w:sz w:val="24"/>
          <w:szCs w:val="24"/>
        </w:rPr>
        <w:t>зации имеющих государственную аккредитацию образовательных программ начального общего, основного общего, среднего общего образования»;</w:t>
      </w:r>
    </w:p>
    <w:p w:rsidR="00E50E30" w:rsidRDefault="00E50E30" w:rsidP="00E50E30">
      <w:pPr>
        <w:jc w:val="both"/>
        <w:rPr>
          <w:rFonts w:ascii="Times New Roman" w:hAnsi="Times New Roman"/>
          <w:b/>
          <w:sz w:val="24"/>
          <w:szCs w:val="24"/>
        </w:rPr>
      </w:pPr>
    </w:p>
    <w:p w:rsidR="00E50E30" w:rsidRPr="00E14C1E" w:rsidRDefault="00E50E30" w:rsidP="00E50E30">
      <w:pPr>
        <w:ind w:firstLine="360"/>
        <w:jc w:val="both"/>
        <w:rPr>
          <w:rFonts w:ascii="Times New Roman" w:hAnsi="Times New Roman"/>
          <w:sz w:val="24"/>
          <w:szCs w:val="24"/>
        </w:rPr>
      </w:pPr>
      <w:r w:rsidRPr="00E14C1E">
        <w:rPr>
          <w:rFonts w:ascii="Times New Roman" w:hAnsi="Times New Roman"/>
          <w:sz w:val="24"/>
          <w:szCs w:val="24"/>
        </w:rPr>
        <w:t>Целеполагание курса определило его название — «Право. Основы правовой культ</w:t>
      </w:r>
      <w:r w:rsidRPr="00E14C1E">
        <w:rPr>
          <w:rFonts w:ascii="Times New Roman" w:hAnsi="Times New Roman"/>
          <w:sz w:val="24"/>
          <w:szCs w:val="24"/>
        </w:rPr>
        <w:t>у</w:t>
      </w:r>
      <w:r w:rsidRPr="00E14C1E">
        <w:rPr>
          <w:rFonts w:ascii="Times New Roman" w:hAnsi="Times New Roman"/>
          <w:sz w:val="24"/>
          <w:szCs w:val="24"/>
        </w:rPr>
        <w:t xml:space="preserve">ры», формирование правовой культуры и правового сознания </w:t>
      </w:r>
      <w:proofErr w:type="gramStart"/>
      <w:r w:rsidRPr="00E14C1E">
        <w:rPr>
          <w:rFonts w:ascii="Times New Roman" w:hAnsi="Times New Roman"/>
          <w:sz w:val="24"/>
          <w:szCs w:val="24"/>
        </w:rPr>
        <w:t>обучающихся</w:t>
      </w:r>
      <w:proofErr w:type="gramEnd"/>
      <w:r w:rsidRPr="00E14C1E">
        <w:rPr>
          <w:rFonts w:ascii="Times New Roman" w:hAnsi="Times New Roman"/>
          <w:sz w:val="24"/>
          <w:szCs w:val="24"/>
        </w:rPr>
        <w:t>, стоящих п</w:t>
      </w:r>
      <w:r w:rsidRPr="00E14C1E">
        <w:rPr>
          <w:rFonts w:ascii="Times New Roman" w:hAnsi="Times New Roman"/>
          <w:sz w:val="24"/>
          <w:szCs w:val="24"/>
        </w:rPr>
        <w:t>е</w:t>
      </w:r>
      <w:r w:rsidRPr="00E14C1E">
        <w:rPr>
          <w:rFonts w:ascii="Times New Roman" w:hAnsi="Times New Roman"/>
          <w:sz w:val="24"/>
          <w:szCs w:val="24"/>
        </w:rPr>
        <w:t>ред выбором своего дальнейшего образования и профессии.</w:t>
      </w:r>
    </w:p>
    <w:p w:rsidR="00E50E30" w:rsidRPr="00E50E30" w:rsidRDefault="00E50E30" w:rsidP="00E50E30">
      <w:pPr>
        <w:ind w:firstLine="708"/>
        <w:jc w:val="both"/>
        <w:rPr>
          <w:rFonts w:ascii="Times New Roman" w:hAnsi="Times New Roman"/>
          <w:sz w:val="24"/>
          <w:szCs w:val="24"/>
        </w:rPr>
      </w:pPr>
      <w:r w:rsidRPr="00E50E30">
        <w:rPr>
          <w:rFonts w:ascii="Times New Roman" w:hAnsi="Times New Roman"/>
          <w:b/>
          <w:sz w:val="24"/>
          <w:szCs w:val="24"/>
        </w:rPr>
        <w:t>Программа</w:t>
      </w:r>
      <w:r w:rsidRPr="00E50E30">
        <w:rPr>
          <w:rFonts w:ascii="Times New Roman" w:hAnsi="Times New Roman"/>
          <w:sz w:val="24"/>
          <w:szCs w:val="24"/>
        </w:rPr>
        <w:t xml:space="preserve"> </w:t>
      </w:r>
      <w:r w:rsidRPr="00E50E30">
        <w:rPr>
          <w:rFonts w:ascii="Times New Roman" w:hAnsi="Times New Roman"/>
          <w:b/>
          <w:sz w:val="24"/>
          <w:szCs w:val="24"/>
        </w:rPr>
        <w:t>рассчитана на 34 часа</w:t>
      </w:r>
      <w:r w:rsidRPr="00E50E30">
        <w:rPr>
          <w:rFonts w:ascii="Times New Roman" w:hAnsi="Times New Roman"/>
          <w:sz w:val="24"/>
          <w:szCs w:val="24"/>
        </w:rPr>
        <w:t>: 1 час в неделю в течение учебного года, состоящего из 34-х учебных недель.</w:t>
      </w:r>
    </w:p>
    <w:p w:rsidR="00E50E30" w:rsidRPr="00E50E30" w:rsidRDefault="00E50E30" w:rsidP="00E50E30">
      <w:pPr>
        <w:ind w:firstLine="709"/>
        <w:jc w:val="center"/>
        <w:rPr>
          <w:rFonts w:ascii="Times New Roman" w:eastAsia="Times New Roman" w:hAnsi="Times New Roman"/>
          <w:b/>
          <w:sz w:val="28"/>
          <w:szCs w:val="28"/>
          <w:lang w:eastAsia="ru-RU"/>
        </w:rPr>
      </w:pPr>
    </w:p>
    <w:p w:rsidR="00E50E30" w:rsidRPr="00E50E30" w:rsidRDefault="00E50E30" w:rsidP="00E50E30">
      <w:pPr>
        <w:ind w:firstLine="709"/>
        <w:jc w:val="center"/>
        <w:rPr>
          <w:rFonts w:ascii="Times New Roman" w:eastAsia="Times New Roman" w:hAnsi="Times New Roman"/>
          <w:b/>
          <w:sz w:val="28"/>
          <w:szCs w:val="28"/>
          <w:lang w:eastAsia="ru-RU"/>
        </w:rPr>
      </w:pPr>
      <w:r w:rsidRPr="00E50E30">
        <w:rPr>
          <w:rFonts w:ascii="Times New Roman" w:eastAsia="Times New Roman" w:hAnsi="Times New Roman"/>
          <w:b/>
          <w:sz w:val="28"/>
          <w:szCs w:val="28"/>
          <w:lang w:eastAsia="ru-RU"/>
        </w:rPr>
        <w:t>Тематическое планирование с определением основных видов учебной деятельности обучающихся</w:t>
      </w:r>
    </w:p>
    <w:p w:rsidR="00E50E30" w:rsidRPr="00E50E30" w:rsidRDefault="00E50E30" w:rsidP="00E50E30">
      <w:pPr>
        <w:ind w:firstLine="709"/>
        <w:jc w:val="center"/>
        <w:rPr>
          <w:rFonts w:ascii="Times New Roman" w:eastAsia="Times New Roman" w:hAnsi="Times New Roman"/>
          <w:b/>
          <w:sz w:val="28"/>
          <w:szCs w:val="28"/>
          <w:lang w:eastAsia="ru-RU"/>
        </w:rPr>
      </w:pPr>
    </w:p>
    <w:p w:rsidR="00E50E30" w:rsidRPr="00E50E30" w:rsidRDefault="00E50E30" w:rsidP="00E50E3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E50E30" w:rsidRPr="00E50E30" w:rsidTr="005F0713">
        <w:tc>
          <w:tcPr>
            <w:tcW w:w="4928" w:type="dxa"/>
          </w:tcPr>
          <w:p w:rsidR="00E50E30" w:rsidRPr="00E50E30" w:rsidRDefault="00E50E30" w:rsidP="00E50E30">
            <w:pPr>
              <w:jc w:val="center"/>
              <w:rPr>
                <w:rFonts w:ascii="Times New Roman" w:hAnsi="Times New Roman"/>
                <w:b/>
                <w:color w:val="000000"/>
                <w:sz w:val="24"/>
                <w:szCs w:val="24"/>
              </w:rPr>
            </w:pPr>
            <w:r w:rsidRPr="00E50E30">
              <w:rPr>
                <w:rFonts w:ascii="Times New Roman" w:hAnsi="Times New Roman"/>
                <w:b/>
                <w:color w:val="000000"/>
                <w:sz w:val="24"/>
                <w:szCs w:val="24"/>
              </w:rPr>
              <w:t xml:space="preserve">Основное содержание </w:t>
            </w:r>
          </w:p>
          <w:p w:rsidR="00E50E30" w:rsidRPr="00E50E30" w:rsidRDefault="00E50E30" w:rsidP="00E50E30">
            <w:pPr>
              <w:jc w:val="center"/>
              <w:rPr>
                <w:rFonts w:ascii="Times New Roman" w:hAnsi="Times New Roman"/>
                <w:b/>
                <w:sz w:val="24"/>
                <w:szCs w:val="24"/>
              </w:rPr>
            </w:pPr>
            <w:r w:rsidRPr="00E50E30">
              <w:rPr>
                <w:rFonts w:ascii="Times New Roman" w:hAnsi="Times New Roman"/>
                <w:b/>
                <w:color w:val="000000"/>
                <w:sz w:val="24"/>
                <w:szCs w:val="24"/>
              </w:rPr>
              <w:t>(по разделам и темам)</w:t>
            </w:r>
          </w:p>
        </w:tc>
        <w:tc>
          <w:tcPr>
            <w:tcW w:w="4536" w:type="dxa"/>
          </w:tcPr>
          <w:p w:rsidR="00E50E30" w:rsidRPr="00E50E30" w:rsidRDefault="00E50E30" w:rsidP="00E50E30">
            <w:pPr>
              <w:jc w:val="center"/>
              <w:rPr>
                <w:rFonts w:ascii="Times New Roman" w:hAnsi="Times New Roman"/>
                <w:b/>
                <w:sz w:val="24"/>
                <w:szCs w:val="24"/>
              </w:rPr>
            </w:pPr>
            <w:r w:rsidRPr="00E50E30">
              <w:rPr>
                <w:rFonts w:ascii="Times New Roman" w:hAnsi="Times New Roman"/>
                <w:b/>
                <w:sz w:val="24"/>
                <w:szCs w:val="24"/>
              </w:rPr>
              <w:t>Характеристика основных видов деятельности обучающихся</w:t>
            </w:r>
          </w:p>
        </w:tc>
      </w:tr>
      <w:tr w:rsidR="00E50E30" w:rsidRPr="00E50E30" w:rsidTr="005F0713">
        <w:tc>
          <w:tcPr>
            <w:tcW w:w="9464" w:type="dxa"/>
            <w:gridSpan w:val="2"/>
          </w:tcPr>
          <w:p w:rsidR="00E50E30" w:rsidRPr="00E50E30" w:rsidRDefault="00E50E30" w:rsidP="00E50E30">
            <w:pPr>
              <w:rPr>
                <w:rFonts w:ascii="Times New Roman" w:hAnsi="Times New Roman"/>
                <w:b/>
                <w:sz w:val="24"/>
                <w:szCs w:val="24"/>
              </w:rPr>
            </w:pPr>
            <w:r w:rsidRPr="00E50E30">
              <w:rPr>
                <w:rFonts w:ascii="Times New Roman" w:hAnsi="Times New Roman"/>
                <w:b/>
                <w:sz w:val="24"/>
                <w:szCs w:val="24"/>
              </w:rPr>
              <w:t>1. Роль права в жизни человека и общества (4 ч.).</w:t>
            </w:r>
          </w:p>
        </w:tc>
      </w:tr>
      <w:tr w:rsidR="00E50E30" w:rsidRPr="00E50E30" w:rsidTr="005F0713">
        <w:tc>
          <w:tcPr>
            <w:tcW w:w="4928" w:type="dxa"/>
          </w:tcPr>
          <w:p w:rsidR="00E50E30" w:rsidRPr="00E50E30" w:rsidRDefault="00E50E30" w:rsidP="00E50E30">
            <w:pPr>
              <w:rPr>
                <w:rFonts w:ascii="Times New Roman" w:hAnsi="Times New Roman"/>
                <w:sz w:val="24"/>
                <w:szCs w:val="24"/>
              </w:rPr>
            </w:pPr>
            <w:r w:rsidRPr="00E50E30">
              <w:rPr>
                <w:rFonts w:ascii="Times New Roman" w:hAnsi="Times New Roman"/>
                <w:sz w:val="24"/>
                <w:szCs w:val="24"/>
              </w:rPr>
              <w:t>Значение правовых знаний и умений для человека. Система юридических наук. Информация и право. Право и основные теории его понимания. Нормы права. Система регулирования общественных отношений. Механизм правового  регулирования.</w:t>
            </w:r>
          </w:p>
          <w:p w:rsidR="00E50E30" w:rsidRPr="00E50E30" w:rsidRDefault="00E50E30" w:rsidP="00E50E30">
            <w:pPr>
              <w:rPr>
                <w:rFonts w:ascii="Times New Roman" w:hAnsi="Times New Roman"/>
                <w:sz w:val="24"/>
                <w:szCs w:val="24"/>
              </w:rPr>
            </w:pPr>
            <w:r w:rsidRPr="00E50E30">
              <w:rPr>
                <w:rFonts w:ascii="Times New Roman" w:hAnsi="Times New Roman"/>
                <w:b/>
                <w:sz w:val="24"/>
                <w:szCs w:val="24"/>
              </w:rPr>
              <w:t>Понятия.</w:t>
            </w:r>
            <w:r w:rsidRPr="00E50E30">
              <w:rPr>
                <w:rFonts w:ascii="Times New Roman" w:hAnsi="Times New Roman"/>
                <w:sz w:val="24"/>
                <w:szCs w:val="24"/>
              </w:rPr>
              <w:t xml:space="preserve"> Юриспруденция. Правовая информация. Официальная правовая информация. Информация индивидуальн</w:t>
            </w:r>
            <w:proofErr w:type="gramStart"/>
            <w:r w:rsidRPr="00E50E30">
              <w:rPr>
                <w:rFonts w:ascii="Times New Roman" w:hAnsi="Times New Roman"/>
                <w:sz w:val="24"/>
                <w:szCs w:val="24"/>
              </w:rPr>
              <w:t>о-</w:t>
            </w:r>
            <w:proofErr w:type="gramEnd"/>
            <w:r w:rsidRPr="00E50E30">
              <w:rPr>
                <w:rFonts w:ascii="Times New Roman" w:hAnsi="Times New Roman"/>
                <w:sz w:val="24"/>
                <w:szCs w:val="24"/>
              </w:rPr>
              <w:t xml:space="preserve"> правового характера. Неофициальная правовая информация. </w:t>
            </w:r>
            <w:proofErr w:type="spellStart"/>
            <w:r w:rsidRPr="00E50E30">
              <w:rPr>
                <w:rFonts w:ascii="Times New Roman" w:hAnsi="Times New Roman"/>
                <w:sz w:val="24"/>
                <w:szCs w:val="24"/>
              </w:rPr>
              <w:t>Правопонимание</w:t>
            </w:r>
            <w:proofErr w:type="spellEnd"/>
            <w:r w:rsidRPr="00E50E30">
              <w:rPr>
                <w:rFonts w:ascii="Times New Roman" w:hAnsi="Times New Roman"/>
                <w:sz w:val="24"/>
                <w:szCs w:val="24"/>
              </w:rPr>
              <w:t>. Естественное право. Позитивное право. Основная норма. Право. Социальные нормы. Обычаи. Религиозные нормы. Групповые нормы. Корпоративные нормы. Санкции.</w:t>
            </w:r>
          </w:p>
        </w:tc>
        <w:tc>
          <w:tcPr>
            <w:tcW w:w="4536" w:type="dxa"/>
          </w:tcPr>
          <w:p w:rsidR="00E50E30" w:rsidRPr="00E50E30" w:rsidRDefault="00E50E30" w:rsidP="00E50E30">
            <w:pPr>
              <w:jc w:val="both"/>
              <w:rPr>
                <w:rFonts w:ascii="Times New Roman" w:hAnsi="Times New Roman"/>
                <w:sz w:val="24"/>
                <w:szCs w:val="24"/>
              </w:rPr>
            </w:pPr>
            <w:r w:rsidRPr="00E50E30">
              <w:rPr>
                <w:rFonts w:ascii="Times New Roman" w:hAnsi="Times New Roman"/>
                <w:sz w:val="24"/>
                <w:szCs w:val="24"/>
              </w:rPr>
              <w:t>Понимать значение правовых знаний и умений для человека; уважительно относиться к праву и иным социальным регуляторам поведения и выбирать необходимую модель правомерного поведения в конкретной ситуации; характеризовать систему юридических наук. Давать  определения праву и характеризовать основные теории его понимания. Уметь отстаивать собственную точку зрения о поведении личности. Уметь вычленять структуру нормы права, понимать механизм правового регулирования.</w:t>
            </w:r>
          </w:p>
        </w:tc>
      </w:tr>
      <w:tr w:rsidR="00E50E30" w:rsidRPr="00E50E30" w:rsidTr="005F0713">
        <w:tc>
          <w:tcPr>
            <w:tcW w:w="9464" w:type="dxa"/>
            <w:gridSpan w:val="2"/>
          </w:tcPr>
          <w:p w:rsidR="00E50E30" w:rsidRPr="00E50E30" w:rsidRDefault="00E50E30" w:rsidP="00E50E30">
            <w:pPr>
              <w:rPr>
                <w:rFonts w:ascii="Times New Roman" w:hAnsi="Times New Roman"/>
                <w:b/>
                <w:sz w:val="24"/>
                <w:szCs w:val="24"/>
              </w:rPr>
            </w:pPr>
            <w:r w:rsidRPr="00E50E30">
              <w:rPr>
                <w:rFonts w:ascii="Times New Roman" w:hAnsi="Times New Roman"/>
                <w:b/>
                <w:sz w:val="24"/>
                <w:szCs w:val="24"/>
              </w:rPr>
              <w:t>2. Теоретические основы права как системы (7 ч.).</w:t>
            </w:r>
          </w:p>
        </w:tc>
      </w:tr>
      <w:tr w:rsidR="00E50E30" w:rsidRPr="00E50E30" w:rsidTr="005F0713">
        <w:tc>
          <w:tcPr>
            <w:tcW w:w="4928" w:type="dxa"/>
          </w:tcPr>
          <w:p w:rsidR="00E50E30" w:rsidRPr="00E50E30" w:rsidRDefault="00E50E30" w:rsidP="00E50E30">
            <w:pPr>
              <w:jc w:val="both"/>
              <w:rPr>
                <w:rFonts w:ascii="Times New Roman" w:hAnsi="Times New Roman"/>
                <w:sz w:val="24"/>
                <w:szCs w:val="24"/>
              </w:rPr>
            </w:pPr>
            <w:r w:rsidRPr="00E50E30">
              <w:rPr>
                <w:rFonts w:ascii="Times New Roman" w:hAnsi="Times New Roman"/>
                <w:sz w:val="24"/>
                <w:szCs w:val="24"/>
              </w:rPr>
              <w:t xml:space="preserve">Понятие и система права. Правовые нормы и их характеристики. Классификация норм права, структура правовой нормы. </w:t>
            </w:r>
            <w:r w:rsidRPr="00E50E30">
              <w:rPr>
                <w:rFonts w:ascii="Times New Roman" w:hAnsi="Times New Roman"/>
                <w:sz w:val="24"/>
                <w:szCs w:val="24"/>
              </w:rPr>
              <w:lastRenderedPageBreak/>
              <w:t xml:space="preserve">Институты права. Отрасли права. Методы правового </w:t>
            </w:r>
            <w:proofErr w:type="spellStart"/>
            <w:r w:rsidRPr="00E50E30">
              <w:rPr>
                <w:rFonts w:ascii="Times New Roman" w:hAnsi="Times New Roman"/>
                <w:sz w:val="24"/>
                <w:szCs w:val="24"/>
              </w:rPr>
              <w:t>регулир</w:t>
            </w:r>
            <w:proofErr w:type="gramStart"/>
            <w:r w:rsidRPr="00E50E30">
              <w:rPr>
                <w:rFonts w:ascii="Times New Roman" w:hAnsi="Times New Roman"/>
                <w:sz w:val="24"/>
                <w:szCs w:val="24"/>
              </w:rPr>
              <w:t>о</w:t>
            </w:r>
            <w:proofErr w:type="spellEnd"/>
            <w:r w:rsidRPr="00E50E30">
              <w:rPr>
                <w:rFonts w:ascii="Times New Roman" w:hAnsi="Times New Roman"/>
                <w:sz w:val="24"/>
                <w:szCs w:val="24"/>
              </w:rPr>
              <w:t>-</w:t>
            </w:r>
            <w:proofErr w:type="gramEnd"/>
            <w:r w:rsidRPr="00E50E30">
              <w:rPr>
                <w:rFonts w:ascii="Times New Roman" w:hAnsi="Times New Roman"/>
                <w:sz w:val="24"/>
                <w:szCs w:val="24"/>
              </w:rPr>
              <w:t xml:space="preserve"> </w:t>
            </w:r>
            <w:proofErr w:type="spellStart"/>
            <w:r w:rsidRPr="00E50E30">
              <w:rPr>
                <w:rFonts w:ascii="Times New Roman" w:hAnsi="Times New Roman"/>
                <w:sz w:val="24"/>
                <w:szCs w:val="24"/>
              </w:rPr>
              <w:t>вания</w:t>
            </w:r>
            <w:proofErr w:type="spellEnd"/>
            <w:r w:rsidRPr="00E50E30">
              <w:rPr>
                <w:rFonts w:ascii="Times New Roman" w:hAnsi="Times New Roman"/>
                <w:sz w:val="24"/>
                <w:szCs w:val="24"/>
              </w:rPr>
              <w:t>. Понятие и виды правотворчества. Законодательный пр</w:t>
            </w:r>
            <w:proofErr w:type="gramStart"/>
            <w:r w:rsidRPr="00E50E30">
              <w:rPr>
                <w:rFonts w:ascii="Times New Roman" w:hAnsi="Times New Roman"/>
                <w:sz w:val="24"/>
                <w:szCs w:val="24"/>
              </w:rPr>
              <w:t>о-</w:t>
            </w:r>
            <w:proofErr w:type="gramEnd"/>
            <w:r w:rsidRPr="00E50E30">
              <w:rPr>
                <w:rFonts w:ascii="Times New Roman" w:hAnsi="Times New Roman"/>
                <w:sz w:val="24"/>
                <w:szCs w:val="24"/>
              </w:rPr>
              <w:t xml:space="preserve"> </w:t>
            </w:r>
            <w:proofErr w:type="spellStart"/>
            <w:r w:rsidRPr="00E50E30">
              <w:rPr>
                <w:rFonts w:ascii="Times New Roman" w:hAnsi="Times New Roman"/>
                <w:sz w:val="24"/>
                <w:szCs w:val="24"/>
              </w:rPr>
              <w:t>цесс</w:t>
            </w:r>
            <w:proofErr w:type="spellEnd"/>
            <w:r w:rsidRPr="00E50E30">
              <w:rPr>
                <w:rFonts w:ascii="Times New Roman" w:hAnsi="Times New Roman"/>
                <w:sz w:val="24"/>
                <w:szCs w:val="24"/>
              </w:rPr>
              <w:t>. 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w:t>
            </w:r>
          </w:p>
          <w:p w:rsidR="00E50E30" w:rsidRPr="00E50E30" w:rsidRDefault="00E50E30" w:rsidP="00E50E30">
            <w:pPr>
              <w:jc w:val="both"/>
              <w:rPr>
                <w:rFonts w:ascii="Times New Roman" w:hAnsi="Times New Roman"/>
                <w:sz w:val="24"/>
                <w:szCs w:val="24"/>
              </w:rPr>
            </w:pPr>
            <w:r w:rsidRPr="00E50E30">
              <w:rPr>
                <w:rFonts w:ascii="Times New Roman" w:hAnsi="Times New Roman"/>
                <w:b/>
                <w:sz w:val="24"/>
                <w:szCs w:val="24"/>
              </w:rPr>
              <w:t>Понятия.</w:t>
            </w:r>
            <w:r w:rsidRPr="00E50E30">
              <w:rPr>
                <w:rFonts w:ascii="Times New Roman" w:hAnsi="Times New Roman"/>
                <w:sz w:val="24"/>
                <w:szCs w:val="24"/>
              </w:rPr>
              <w:t xml:space="preserve"> Система права. Норма права. Гипотеза. Диспозиция. Санкция. Институт права. </w:t>
            </w:r>
            <w:proofErr w:type="spellStart"/>
            <w:r w:rsidRPr="00E50E30">
              <w:rPr>
                <w:rFonts w:ascii="Times New Roman" w:hAnsi="Times New Roman"/>
                <w:sz w:val="24"/>
                <w:szCs w:val="24"/>
              </w:rPr>
              <w:t>Субинститут</w:t>
            </w:r>
            <w:proofErr w:type="spellEnd"/>
            <w:r w:rsidRPr="00E50E30">
              <w:rPr>
                <w:rFonts w:ascii="Times New Roman" w:hAnsi="Times New Roman"/>
                <w:sz w:val="24"/>
                <w:szCs w:val="24"/>
              </w:rPr>
              <w:t>. Отрасль права. Предмет правового регулирования. Частное право. Публичное право. Материальное право. Процессуальное право. Законодательная инициатива. Закон. Подзаконный акт. Локальный нормативный акт. Кодификация. Инкорпорация. Консолидация. Учёт.</w:t>
            </w:r>
          </w:p>
        </w:tc>
        <w:tc>
          <w:tcPr>
            <w:tcW w:w="4536" w:type="dxa"/>
          </w:tcPr>
          <w:p w:rsidR="00E50E30" w:rsidRPr="00E50E30" w:rsidRDefault="00E50E30" w:rsidP="00E50E30">
            <w:pPr>
              <w:jc w:val="both"/>
              <w:rPr>
                <w:rFonts w:ascii="Times New Roman" w:hAnsi="Times New Roman"/>
                <w:sz w:val="24"/>
                <w:szCs w:val="24"/>
              </w:rPr>
            </w:pPr>
            <w:r w:rsidRPr="00E50E30">
              <w:rPr>
                <w:rFonts w:ascii="Times New Roman" w:hAnsi="Times New Roman"/>
                <w:sz w:val="24"/>
                <w:szCs w:val="24"/>
              </w:rPr>
              <w:lastRenderedPageBreak/>
              <w:t xml:space="preserve">Уметь давать определение системе права и понимать взаимосвязь его структурных компонентов; уметь анализировать </w:t>
            </w:r>
            <w:r w:rsidRPr="00E50E30">
              <w:rPr>
                <w:rFonts w:ascii="Times New Roman" w:hAnsi="Times New Roman"/>
                <w:sz w:val="24"/>
                <w:szCs w:val="24"/>
              </w:rPr>
              <w:lastRenderedPageBreak/>
              <w:t>правовые нормы с позиции их классификации; уметь различать институты права, отрасли права; уметь определять методы правового регулирования конкретных отношений. Владеть знаниями особенностей законодательного процесса в России; владеть навыками социально-активного правомерного поведения. Уметь «прочитать» с опорой на правовые знания нормативный правовой акт. Понимать сущность действия норм права во времени, в пространстве и по кругу лиц. Владеть информацией о систематизации нормативных правовых актов.</w:t>
            </w:r>
          </w:p>
        </w:tc>
      </w:tr>
      <w:tr w:rsidR="00E50E30" w:rsidRPr="00E50E30" w:rsidTr="005F0713">
        <w:tc>
          <w:tcPr>
            <w:tcW w:w="9464" w:type="dxa"/>
            <w:gridSpan w:val="2"/>
          </w:tcPr>
          <w:p w:rsidR="00E50E30" w:rsidRPr="00E50E30" w:rsidRDefault="00E50E30" w:rsidP="00E50E30">
            <w:pPr>
              <w:jc w:val="both"/>
              <w:rPr>
                <w:rFonts w:ascii="Times New Roman" w:hAnsi="Times New Roman"/>
                <w:b/>
                <w:sz w:val="24"/>
                <w:szCs w:val="24"/>
              </w:rPr>
            </w:pPr>
            <w:r w:rsidRPr="00E50E30">
              <w:rPr>
                <w:rFonts w:ascii="Times New Roman" w:hAnsi="Times New Roman"/>
                <w:b/>
                <w:sz w:val="24"/>
                <w:szCs w:val="24"/>
              </w:rPr>
              <w:lastRenderedPageBreak/>
              <w:t>3. Правоотношения и правовая культура (7 ч.).</w:t>
            </w:r>
          </w:p>
        </w:tc>
      </w:tr>
      <w:tr w:rsidR="00E50E30" w:rsidRPr="00E50E30" w:rsidTr="005F0713">
        <w:tc>
          <w:tcPr>
            <w:tcW w:w="4928" w:type="dxa"/>
          </w:tcPr>
          <w:p w:rsidR="00E50E30" w:rsidRPr="00E50E30" w:rsidRDefault="00E50E30" w:rsidP="00E50E30">
            <w:pPr>
              <w:jc w:val="both"/>
              <w:rPr>
                <w:rFonts w:ascii="Times New Roman" w:hAnsi="Times New Roman"/>
                <w:sz w:val="24"/>
                <w:szCs w:val="24"/>
              </w:rPr>
            </w:pPr>
            <w:r w:rsidRPr="00E50E30">
              <w:rPr>
                <w:rFonts w:ascii="Times New Roman" w:hAnsi="Times New Roman"/>
                <w:sz w:val="24"/>
                <w:szCs w:val="24"/>
              </w:rPr>
              <w:t>Юридические факты как основание правоотношений. Виды и структура правоотношений. Поведение людей в мире права. Правомерное поведение. Правонарушение. Функции юридической ответственности. Принципы юридической ответственности. Обстоятельства, исключающие преступность  деяния.</w:t>
            </w:r>
          </w:p>
          <w:p w:rsidR="00E50E30" w:rsidRPr="00E50E30" w:rsidRDefault="00E50E30" w:rsidP="00E50E30">
            <w:pPr>
              <w:jc w:val="both"/>
              <w:rPr>
                <w:rFonts w:ascii="Times New Roman" w:hAnsi="Times New Roman"/>
                <w:sz w:val="24"/>
                <w:szCs w:val="24"/>
              </w:rPr>
            </w:pPr>
            <w:r w:rsidRPr="00E50E30">
              <w:rPr>
                <w:rFonts w:ascii="Times New Roman" w:hAnsi="Times New Roman"/>
                <w:b/>
                <w:sz w:val="24"/>
                <w:szCs w:val="24"/>
              </w:rPr>
              <w:t>Понятия.</w:t>
            </w:r>
            <w:r w:rsidRPr="00E50E30">
              <w:rPr>
                <w:rFonts w:ascii="Times New Roman" w:hAnsi="Times New Roman"/>
                <w:sz w:val="24"/>
                <w:szCs w:val="24"/>
              </w:rPr>
              <w:t xml:space="preserve"> Правоспособность. Дееспособность. </w:t>
            </w:r>
            <w:proofErr w:type="spellStart"/>
            <w:r w:rsidRPr="00E50E30">
              <w:rPr>
                <w:rFonts w:ascii="Times New Roman" w:hAnsi="Times New Roman"/>
                <w:sz w:val="24"/>
                <w:szCs w:val="24"/>
              </w:rPr>
              <w:t>Правосубъектность</w:t>
            </w:r>
            <w:proofErr w:type="spellEnd"/>
            <w:r w:rsidRPr="00E50E30">
              <w:rPr>
                <w:rFonts w:ascii="Times New Roman" w:hAnsi="Times New Roman"/>
                <w:sz w:val="24"/>
                <w:szCs w:val="24"/>
              </w:rPr>
              <w:t>. Субъективное право. Юридическая обязанность. Правонарушение. Правопорядок. Необходимая оборона. Крайняя необходимость.</w:t>
            </w:r>
          </w:p>
          <w:p w:rsidR="00E50E30" w:rsidRPr="00E50E30" w:rsidRDefault="00E50E30" w:rsidP="00E50E30">
            <w:pPr>
              <w:rPr>
                <w:rFonts w:ascii="Times New Roman" w:hAnsi="Times New Roman"/>
                <w:sz w:val="24"/>
                <w:szCs w:val="24"/>
              </w:rPr>
            </w:pPr>
          </w:p>
        </w:tc>
        <w:tc>
          <w:tcPr>
            <w:tcW w:w="4536" w:type="dxa"/>
          </w:tcPr>
          <w:p w:rsidR="00E50E30" w:rsidRPr="00E50E30" w:rsidRDefault="00E50E30" w:rsidP="00E50E30">
            <w:pPr>
              <w:rPr>
                <w:rFonts w:ascii="Times New Roman" w:hAnsi="Times New Roman"/>
                <w:sz w:val="24"/>
                <w:szCs w:val="24"/>
              </w:rPr>
            </w:pPr>
            <w:r w:rsidRPr="00E50E30">
              <w:rPr>
                <w:rFonts w:ascii="Times New Roman" w:hAnsi="Times New Roman"/>
                <w:sz w:val="24"/>
                <w:szCs w:val="24"/>
              </w:rPr>
              <w:t>Уметь определять структуру правоотношения, характеризовать его элементы. Уметь решать правовые задачи по определению объёма прав и обязанностей участников правоотношений. Уважительно относиться к правам и обязанностям участников правоотношений. Владеть навыками правомерного поведения в обществе, иметь высокий уровень правовой информированности, уважительного отношения к праву и быть мотивированным на правомерное поведение в любых жизненных ситуациях. Понимать основные принципы юридической ответственности. Распознавать функции юридической ответственности, использовать принципы юридической ответственности в решении правовых вопросов. Знать обстоятельства, исключающие преступность деяния.</w:t>
            </w:r>
          </w:p>
        </w:tc>
      </w:tr>
      <w:tr w:rsidR="00E50E30" w:rsidRPr="00E50E30" w:rsidTr="005F0713">
        <w:tc>
          <w:tcPr>
            <w:tcW w:w="9464" w:type="dxa"/>
            <w:gridSpan w:val="2"/>
          </w:tcPr>
          <w:p w:rsidR="00E50E30" w:rsidRPr="00E50E30" w:rsidRDefault="00E50E30" w:rsidP="00E50E30">
            <w:pPr>
              <w:rPr>
                <w:rFonts w:ascii="Times New Roman" w:hAnsi="Times New Roman"/>
                <w:b/>
                <w:sz w:val="24"/>
                <w:szCs w:val="24"/>
              </w:rPr>
            </w:pPr>
            <w:r w:rsidRPr="00E50E30">
              <w:rPr>
                <w:rFonts w:ascii="Times New Roman" w:hAnsi="Times New Roman"/>
                <w:b/>
                <w:sz w:val="24"/>
                <w:szCs w:val="24"/>
              </w:rPr>
              <w:t>4. Государство и право (12 ч.).</w:t>
            </w:r>
          </w:p>
        </w:tc>
      </w:tr>
      <w:tr w:rsidR="00E50E30" w:rsidRPr="00E50E30" w:rsidTr="005F0713">
        <w:tc>
          <w:tcPr>
            <w:tcW w:w="4928" w:type="dxa"/>
          </w:tcPr>
          <w:p w:rsidR="00E50E30" w:rsidRPr="00E50E30" w:rsidRDefault="00E50E30" w:rsidP="00E50E30">
            <w:pPr>
              <w:jc w:val="both"/>
              <w:rPr>
                <w:rFonts w:ascii="Times New Roman" w:hAnsi="Times New Roman"/>
                <w:sz w:val="24"/>
                <w:szCs w:val="24"/>
              </w:rPr>
            </w:pPr>
            <w:r w:rsidRPr="00E50E30">
              <w:rPr>
                <w:rFonts w:ascii="Times New Roman" w:hAnsi="Times New Roman"/>
                <w:sz w:val="24"/>
                <w:szCs w:val="24"/>
              </w:rPr>
              <w:t xml:space="preserve">Понятие государства.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Принципы  местного самоуправления. Конституция Российской Федерации — основной закон государства. Структура Конституции Российской Федерации. Основы </w:t>
            </w:r>
            <w:r w:rsidRPr="00E50E30">
              <w:rPr>
                <w:rFonts w:ascii="Times New Roman" w:hAnsi="Times New Roman"/>
                <w:sz w:val="24"/>
                <w:szCs w:val="24"/>
              </w:rPr>
              <w:lastRenderedPageBreak/>
              <w:t>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Личные права. Политические права и свободы. Социальные, экономические и культурные права. Обязанности граждан. Избирательные системы и их виды. Референдум. Выборы Президента Российской Федерации.</w:t>
            </w:r>
          </w:p>
          <w:p w:rsidR="00E50E30" w:rsidRPr="00E50E30" w:rsidRDefault="00E50E30" w:rsidP="00E50E30">
            <w:pPr>
              <w:jc w:val="both"/>
              <w:rPr>
                <w:rFonts w:ascii="Times New Roman" w:hAnsi="Times New Roman"/>
                <w:sz w:val="24"/>
                <w:szCs w:val="24"/>
              </w:rPr>
            </w:pPr>
            <w:r w:rsidRPr="00E50E30">
              <w:rPr>
                <w:rFonts w:ascii="Times New Roman" w:hAnsi="Times New Roman"/>
                <w:b/>
                <w:sz w:val="24"/>
                <w:szCs w:val="24"/>
              </w:rPr>
              <w:t>Понятия.</w:t>
            </w:r>
            <w:r w:rsidRPr="00E50E30">
              <w:rPr>
                <w:rFonts w:ascii="Times New Roman" w:hAnsi="Times New Roman"/>
                <w:sz w:val="24"/>
                <w:szCs w:val="24"/>
              </w:rPr>
              <w:t xml:space="preserve"> Государство. Глава государства.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Парламент. Правительство. Конституция. Гражданское общество.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Ценз. Референдум.</w:t>
            </w:r>
          </w:p>
        </w:tc>
        <w:tc>
          <w:tcPr>
            <w:tcW w:w="4536" w:type="dxa"/>
          </w:tcPr>
          <w:p w:rsidR="00E50E30" w:rsidRPr="00E50E30" w:rsidRDefault="00E50E30" w:rsidP="00E50E30">
            <w:pPr>
              <w:rPr>
                <w:rFonts w:ascii="Times New Roman" w:hAnsi="Times New Roman"/>
                <w:sz w:val="24"/>
                <w:szCs w:val="24"/>
              </w:rPr>
            </w:pPr>
            <w:r w:rsidRPr="00E50E30">
              <w:rPr>
                <w:rFonts w:ascii="Times New Roman" w:hAnsi="Times New Roman"/>
                <w:sz w:val="24"/>
                <w:szCs w:val="24"/>
              </w:rPr>
              <w:lastRenderedPageBreak/>
              <w:t xml:space="preserve">Уметь характеризовать сущность государства, определять его функции. Уметь характеризовать форму государства и её элементы; различать монархию как форму правления и республику; определять государственное устройство и политический режим. Владеть информацией о главе государства, уметь характеризовать законодательную, исполнительную и судебную власть. Знать принципы местного самоуправления. Уметь использовать в повседневной жизни основные конституционные нормы; уважительно относиться к Основному </w:t>
            </w:r>
            <w:r w:rsidRPr="00E50E30">
              <w:rPr>
                <w:rFonts w:ascii="Times New Roman" w:hAnsi="Times New Roman"/>
                <w:sz w:val="24"/>
                <w:szCs w:val="24"/>
              </w:rPr>
              <w:lastRenderedPageBreak/>
              <w:t>закону государства; знать порядок приобретения и прекращения российского гражданства, правовой статус человека в демократическом правовом государстве; уметь защищать свои личные права, политические права и свободы, социальные, экономические и культурные права. Уметь исполнять обязанности граждан. Знать правила участия в референдуме, выборах Президента РФ.</w:t>
            </w:r>
          </w:p>
        </w:tc>
      </w:tr>
      <w:tr w:rsidR="00E50E30" w:rsidRPr="00E50E30" w:rsidTr="005F0713">
        <w:tc>
          <w:tcPr>
            <w:tcW w:w="9464" w:type="dxa"/>
            <w:gridSpan w:val="2"/>
          </w:tcPr>
          <w:p w:rsidR="00E50E30" w:rsidRPr="00E50E30" w:rsidRDefault="00E50E30" w:rsidP="00E50E30">
            <w:pPr>
              <w:rPr>
                <w:rFonts w:ascii="Times New Roman" w:hAnsi="Times New Roman"/>
                <w:b/>
                <w:sz w:val="24"/>
                <w:szCs w:val="24"/>
              </w:rPr>
            </w:pPr>
            <w:r w:rsidRPr="00E50E30">
              <w:rPr>
                <w:rFonts w:ascii="Times New Roman" w:hAnsi="Times New Roman"/>
                <w:b/>
                <w:sz w:val="24"/>
                <w:szCs w:val="24"/>
              </w:rPr>
              <w:lastRenderedPageBreak/>
              <w:t>5. Правосудие и правоохранительные органы (4 ч.).</w:t>
            </w:r>
          </w:p>
        </w:tc>
      </w:tr>
      <w:tr w:rsidR="00E50E30" w:rsidRPr="00E50E30" w:rsidTr="005F0713">
        <w:tc>
          <w:tcPr>
            <w:tcW w:w="4928" w:type="dxa"/>
          </w:tcPr>
          <w:p w:rsidR="00E50E30" w:rsidRPr="00E50E30" w:rsidRDefault="00E50E30" w:rsidP="00E50E30">
            <w:pPr>
              <w:jc w:val="both"/>
              <w:rPr>
                <w:rFonts w:ascii="Times New Roman" w:hAnsi="Times New Roman"/>
                <w:sz w:val="24"/>
                <w:szCs w:val="24"/>
              </w:rPr>
            </w:pPr>
            <w:r w:rsidRPr="00E50E30">
              <w:rPr>
                <w:rFonts w:ascii="Times New Roman" w:hAnsi="Times New Roman"/>
                <w:sz w:val="24"/>
                <w:szCs w:val="24"/>
              </w:rPr>
              <w:t>Защита прав человека в государстве. Судебная система. Конституционный суд Российской Федерации. Верховный суд Российской Федерации. Суды общей юрисдикции. Мир</w:t>
            </w:r>
            <w:proofErr w:type="gramStart"/>
            <w:r w:rsidRPr="00E50E30">
              <w:rPr>
                <w:rFonts w:ascii="Times New Roman" w:hAnsi="Times New Roman"/>
                <w:sz w:val="24"/>
                <w:szCs w:val="24"/>
              </w:rPr>
              <w:t>о-</w:t>
            </w:r>
            <w:proofErr w:type="gramEnd"/>
            <w:r w:rsidRPr="00E50E30">
              <w:rPr>
                <w:rFonts w:ascii="Times New Roman" w:hAnsi="Times New Roman"/>
                <w:sz w:val="24"/>
                <w:szCs w:val="24"/>
              </w:rPr>
              <w:t xml:space="preserve"> вые судьи.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w:t>
            </w:r>
            <w:proofErr w:type="gramStart"/>
            <w:r w:rsidRPr="00E50E30">
              <w:rPr>
                <w:rFonts w:ascii="Times New Roman" w:hAnsi="Times New Roman"/>
                <w:sz w:val="24"/>
                <w:szCs w:val="24"/>
              </w:rPr>
              <w:t>контролю за</w:t>
            </w:r>
            <w:proofErr w:type="gramEnd"/>
            <w:r w:rsidRPr="00E50E30">
              <w:rPr>
                <w:rFonts w:ascii="Times New Roman" w:hAnsi="Times New Roman"/>
                <w:sz w:val="24"/>
                <w:szCs w:val="24"/>
              </w:rPr>
              <w:t xml:space="preserve"> оборотом наркотиков, Федеральная налоговая служба, Федеральная таможенная служба.</w:t>
            </w:r>
          </w:p>
          <w:p w:rsidR="00E50E30" w:rsidRPr="00E50E30" w:rsidRDefault="00E50E30" w:rsidP="00E50E30">
            <w:pPr>
              <w:jc w:val="both"/>
              <w:rPr>
                <w:rFonts w:ascii="Times New Roman" w:hAnsi="Times New Roman"/>
                <w:sz w:val="24"/>
                <w:szCs w:val="24"/>
              </w:rPr>
            </w:pPr>
            <w:r w:rsidRPr="00E50E30">
              <w:rPr>
                <w:rFonts w:ascii="Times New Roman" w:hAnsi="Times New Roman"/>
                <w:b/>
                <w:sz w:val="24"/>
                <w:szCs w:val="24"/>
              </w:rPr>
              <w:t>Понятия.</w:t>
            </w:r>
            <w:r w:rsidRPr="00E50E30">
              <w:rPr>
                <w:rFonts w:ascii="Times New Roman" w:hAnsi="Times New Roman"/>
                <w:sz w:val="24"/>
                <w:szCs w:val="24"/>
              </w:rPr>
              <w:t xml:space="preserve"> Правосудие. Подсудность. Судебная инстанция. Юрисдикция. </w:t>
            </w:r>
            <w:r w:rsidRPr="00E50E30">
              <w:rPr>
                <w:rFonts w:ascii="Times New Roman" w:hAnsi="Times New Roman"/>
                <w:sz w:val="24"/>
                <w:szCs w:val="24"/>
              </w:rPr>
              <w:lastRenderedPageBreak/>
              <w:t>Апелляция. Кассация. Исковое заявление. Истец. Ответчик. Доказательства. Полиция. Заявление о преступлении.  Контрразведывательная деятельность.</w:t>
            </w:r>
          </w:p>
        </w:tc>
        <w:tc>
          <w:tcPr>
            <w:tcW w:w="4536" w:type="dxa"/>
          </w:tcPr>
          <w:p w:rsidR="00E50E30" w:rsidRPr="00E50E30" w:rsidRDefault="00E50E30" w:rsidP="00E50E30">
            <w:pPr>
              <w:jc w:val="both"/>
              <w:rPr>
                <w:rFonts w:ascii="Times New Roman" w:hAnsi="Times New Roman"/>
                <w:sz w:val="24"/>
                <w:szCs w:val="24"/>
              </w:rPr>
            </w:pPr>
            <w:r w:rsidRPr="00E50E30">
              <w:rPr>
                <w:rFonts w:ascii="Times New Roman" w:hAnsi="Times New Roman"/>
                <w:sz w:val="24"/>
                <w:szCs w:val="24"/>
              </w:rPr>
              <w:lastRenderedPageBreak/>
              <w:t xml:space="preserve">Уметь осуществлять защиту прав человека в государстве; обращаться в Конституционный суд РФ, Верховный суд РФ, суды общей юрисдикции, к мировым судьям за защитой своих прав и законных интересов. Знать порядок осуществления правосудия в судах общей юрисдикции. Уважительно относиться к системе правоохранительных органов РФ, в том числе к системе органов внутренних дел, прокуратуре, к органам Федеральной службы безопасности РФ. Знать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w:t>
            </w:r>
            <w:proofErr w:type="gramStart"/>
            <w:r w:rsidRPr="00E50E30">
              <w:rPr>
                <w:rFonts w:ascii="Times New Roman" w:hAnsi="Times New Roman"/>
                <w:sz w:val="24"/>
                <w:szCs w:val="24"/>
              </w:rPr>
              <w:t>контролю за</w:t>
            </w:r>
            <w:proofErr w:type="gramEnd"/>
            <w:r w:rsidRPr="00E50E30">
              <w:rPr>
                <w:rFonts w:ascii="Times New Roman" w:hAnsi="Times New Roman"/>
                <w:sz w:val="24"/>
                <w:szCs w:val="24"/>
              </w:rPr>
              <w:t xml:space="preserve"> оборотом наркотиков, Федеральной налоговой службы, Федеральной таможенной </w:t>
            </w:r>
            <w:r w:rsidRPr="00E50E30">
              <w:rPr>
                <w:rFonts w:ascii="Times New Roman" w:hAnsi="Times New Roman"/>
                <w:sz w:val="24"/>
                <w:szCs w:val="24"/>
              </w:rPr>
              <w:lastRenderedPageBreak/>
              <w:t>службы.</w:t>
            </w:r>
          </w:p>
        </w:tc>
      </w:tr>
    </w:tbl>
    <w:p w:rsidR="00E50E30" w:rsidRPr="00E50E30" w:rsidRDefault="00E50E30" w:rsidP="00E50E30">
      <w:pPr>
        <w:rPr>
          <w:rFonts w:ascii="Times New Roman" w:hAnsi="Times New Roman"/>
          <w:sz w:val="24"/>
          <w:szCs w:val="24"/>
        </w:rPr>
      </w:pPr>
      <w:bookmarkStart w:id="0" w:name="_GoBack"/>
      <w:bookmarkEnd w:id="0"/>
    </w:p>
    <w:p w:rsidR="00E50E30" w:rsidRPr="00E50E30" w:rsidRDefault="00E50E30" w:rsidP="00E50E30">
      <w:pPr>
        <w:rPr>
          <w:rFonts w:ascii="Times New Roman" w:hAnsi="Times New Roman"/>
          <w:sz w:val="24"/>
          <w:szCs w:val="24"/>
        </w:rPr>
      </w:pPr>
    </w:p>
    <w:p w:rsidR="00E50E30" w:rsidRPr="00E50E30" w:rsidRDefault="00E50E30" w:rsidP="00E50E30">
      <w:pPr>
        <w:rPr>
          <w:rFonts w:ascii="Times New Roman" w:hAnsi="Times New Roman"/>
          <w:sz w:val="24"/>
          <w:szCs w:val="24"/>
        </w:rPr>
      </w:pPr>
    </w:p>
    <w:p w:rsidR="00E50E30" w:rsidRPr="00E50E30" w:rsidRDefault="00E50E30" w:rsidP="00E50E30">
      <w:pPr>
        <w:jc w:val="center"/>
        <w:rPr>
          <w:rFonts w:ascii="Times New Roman" w:eastAsia="Times New Roman" w:hAnsi="Times New Roman"/>
          <w:b/>
          <w:sz w:val="28"/>
          <w:szCs w:val="28"/>
        </w:rPr>
      </w:pPr>
      <w:r w:rsidRPr="00E50E30">
        <w:rPr>
          <w:rFonts w:ascii="Times New Roman" w:eastAsia="Times New Roman" w:hAnsi="Times New Roman"/>
          <w:b/>
          <w:sz w:val="28"/>
          <w:szCs w:val="28"/>
        </w:rPr>
        <w:t>Тематическое планирование</w:t>
      </w:r>
    </w:p>
    <w:p w:rsidR="00E50E30" w:rsidRPr="00E50E30" w:rsidRDefault="00E50E30" w:rsidP="00E50E30">
      <w:pPr>
        <w:jc w:val="center"/>
        <w:rPr>
          <w:rFonts w:ascii="Times New Roman" w:eastAsia="Times New Roman" w:hAnsi="Times New Roman"/>
          <w:b/>
          <w:sz w:val="28"/>
          <w:szCs w:val="28"/>
        </w:rPr>
      </w:pPr>
    </w:p>
    <w:p w:rsidR="00E50E30" w:rsidRPr="00E50E30" w:rsidRDefault="00E50E30" w:rsidP="00E50E3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3084"/>
      </w:tblGrid>
      <w:tr w:rsidR="00E50E30" w:rsidRPr="00E50E30" w:rsidTr="005F0713">
        <w:tc>
          <w:tcPr>
            <w:tcW w:w="817" w:type="dxa"/>
          </w:tcPr>
          <w:p w:rsidR="00E50E30" w:rsidRPr="00E50E30" w:rsidRDefault="00E50E30" w:rsidP="00E50E30">
            <w:pPr>
              <w:jc w:val="center"/>
              <w:rPr>
                <w:rFonts w:ascii="Times New Roman" w:hAnsi="Times New Roman"/>
                <w:b/>
                <w:sz w:val="28"/>
                <w:szCs w:val="28"/>
              </w:rPr>
            </w:pPr>
            <w:r w:rsidRPr="00E50E30">
              <w:rPr>
                <w:rFonts w:ascii="Times New Roman" w:hAnsi="Times New Roman"/>
                <w:b/>
                <w:sz w:val="28"/>
                <w:szCs w:val="28"/>
              </w:rPr>
              <w:t>№</w:t>
            </w:r>
          </w:p>
        </w:tc>
        <w:tc>
          <w:tcPr>
            <w:tcW w:w="5670" w:type="dxa"/>
          </w:tcPr>
          <w:p w:rsidR="00E50E30" w:rsidRPr="00E50E30" w:rsidRDefault="00E50E30" w:rsidP="00E50E30">
            <w:pPr>
              <w:jc w:val="center"/>
              <w:rPr>
                <w:rFonts w:ascii="Times New Roman" w:hAnsi="Times New Roman"/>
                <w:b/>
                <w:sz w:val="28"/>
                <w:szCs w:val="28"/>
              </w:rPr>
            </w:pPr>
            <w:r w:rsidRPr="00E50E30">
              <w:rPr>
                <w:rFonts w:ascii="Times New Roman" w:hAnsi="Times New Roman"/>
                <w:b/>
                <w:sz w:val="28"/>
                <w:szCs w:val="28"/>
              </w:rPr>
              <w:t>Наименование раздела</w:t>
            </w:r>
          </w:p>
        </w:tc>
        <w:tc>
          <w:tcPr>
            <w:tcW w:w="3084" w:type="dxa"/>
          </w:tcPr>
          <w:p w:rsidR="00E50E30" w:rsidRPr="00E50E30" w:rsidRDefault="00E50E30" w:rsidP="00E50E30">
            <w:pPr>
              <w:jc w:val="center"/>
              <w:rPr>
                <w:rFonts w:ascii="Times New Roman" w:eastAsia="Times New Roman" w:hAnsi="Times New Roman"/>
                <w:sz w:val="28"/>
                <w:szCs w:val="28"/>
                <w:lang w:eastAsia="ru-RU"/>
              </w:rPr>
            </w:pPr>
            <w:r w:rsidRPr="00E50E30">
              <w:rPr>
                <w:rFonts w:ascii="Times New Roman" w:eastAsia="Times New Roman" w:hAnsi="Times New Roman"/>
                <w:b/>
                <w:bCs/>
                <w:color w:val="000000"/>
                <w:sz w:val="28"/>
                <w:szCs w:val="28"/>
                <w:lang w:eastAsia="ru-RU"/>
              </w:rPr>
              <w:t>Общее</w:t>
            </w:r>
            <w:r w:rsidRPr="00E50E30">
              <w:rPr>
                <w:rFonts w:ascii="Times New Roman" w:eastAsia="Times New Roman" w:hAnsi="Times New Roman"/>
                <w:sz w:val="28"/>
                <w:szCs w:val="28"/>
                <w:lang w:eastAsia="ru-RU"/>
              </w:rPr>
              <w:t xml:space="preserve"> </w:t>
            </w:r>
            <w:r w:rsidRPr="00E50E30">
              <w:rPr>
                <w:rFonts w:ascii="Times New Roman" w:eastAsia="Times New Roman" w:hAnsi="Times New Roman"/>
                <w:b/>
                <w:bCs/>
                <w:color w:val="000000"/>
                <w:sz w:val="28"/>
                <w:szCs w:val="28"/>
                <w:lang w:eastAsia="ru-RU"/>
              </w:rPr>
              <w:t>количество часов на изучение раздела</w:t>
            </w:r>
          </w:p>
        </w:tc>
      </w:tr>
      <w:tr w:rsidR="00E50E30" w:rsidRPr="00E50E30" w:rsidTr="005F0713">
        <w:tc>
          <w:tcPr>
            <w:tcW w:w="817" w:type="dxa"/>
          </w:tcPr>
          <w:p w:rsidR="00E50E30" w:rsidRPr="00E50E30" w:rsidRDefault="00E50E30" w:rsidP="00E50E30">
            <w:pPr>
              <w:rPr>
                <w:rFonts w:ascii="Times New Roman" w:hAnsi="Times New Roman"/>
                <w:sz w:val="28"/>
                <w:szCs w:val="28"/>
              </w:rPr>
            </w:pPr>
            <w:r w:rsidRPr="00E50E30">
              <w:rPr>
                <w:rFonts w:ascii="Times New Roman" w:hAnsi="Times New Roman"/>
                <w:sz w:val="28"/>
                <w:szCs w:val="28"/>
              </w:rPr>
              <w:t>1.</w:t>
            </w:r>
          </w:p>
        </w:tc>
        <w:tc>
          <w:tcPr>
            <w:tcW w:w="5670" w:type="dxa"/>
          </w:tcPr>
          <w:p w:rsidR="00E50E30" w:rsidRPr="00E50E30" w:rsidRDefault="00E50E30" w:rsidP="00E50E30">
            <w:pPr>
              <w:rPr>
                <w:rFonts w:ascii="Times New Roman" w:hAnsi="Times New Roman"/>
                <w:sz w:val="28"/>
                <w:szCs w:val="28"/>
              </w:rPr>
            </w:pPr>
            <w:r w:rsidRPr="00E50E30">
              <w:rPr>
                <w:rFonts w:ascii="Times New Roman" w:hAnsi="Times New Roman"/>
                <w:sz w:val="28"/>
                <w:szCs w:val="28"/>
              </w:rPr>
              <w:t>Роль права в жизни человека и общества.</w:t>
            </w:r>
          </w:p>
        </w:tc>
        <w:tc>
          <w:tcPr>
            <w:tcW w:w="3084" w:type="dxa"/>
          </w:tcPr>
          <w:p w:rsidR="00E50E30" w:rsidRPr="00E50E30" w:rsidRDefault="00E50E30" w:rsidP="00E50E30">
            <w:pPr>
              <w:jc w:val="center"/>
              <w:rPr>
                <w:rFonts w:ascii="Times New Roman" w:hAnsi="Times New Roman"/>
                <w:sz w:val="28"/>
                <w:szCs w:val="28"/>
              </w:rPr>
            </w:pPr>
            <w:r w:rsidRPr="00E50E30">
              <w:rPr>
                <w:rFonts w:ascii="Times New Roman" w:hAnsi="Times New Roman"/>
                <w:sz w:val="28"/>
                <w:szCs w:val="28"/>
              </w:rPr>
              <w:t>4</w:t>
            </w:r>
          </w:p>
        </w:tc>
      </w:tr>
      <w:tr w:rsidR="00E50E30" w:rsidRPr="00E50E30" w:rsidTr="005F0713">
        <w:tc>
          <w:tcPr>
            <w:tcW w:w="817" w:type="dxa"/>
          </w:tcPr>
          <w:p w:rsidR="00E50E30" w:rsidRPr="00E50E30" w:rsidRDefault="00E50E30" w:rsidP="00E50E30">
            <w:pPr>
              <w:rPr>
                <w:rFonts w:ascii="Times New Roman" w:hAnsi="Times New Roman"/>
                <w:sz w:val="28"/>
                <w:szCs w:val="28"/>
              </w:rPr>
            </w:pPr>
            <w:r w:rsidRPr="00E50E30">
              <w:rPr>
                <w:rFonts w:ascii="Times New Roman" w:hAnsi="Times New Roman"/>
                <w:sz w:val="28"/>
                <w:szCs w:val="28"/>
              </w:rPr>
              <w:t>2.</w:t>
            </w:r>
          </w:p>
        </w:tc>
        <w:tc>
          <w:tcPr>
            <w:tcW w:w="5670" w:type="dxa"/>
          </w:tcPr>
          <w:p w:rsidR="00E50E30" w:rsidRPr="00E50E30" w:rsidRDefault="00E50E30" w:rsidP="00E50E30">
            <w:pPr>
              <w:rPr>
                <w:rFonts w:ascii="Times New Roman" w:hAnsi="Times New Roman"/>
                <w:sz w:val="28"/>
                <w:szCs w:val="28"/>
              </w:rPr>
            </w:pPr>
            <w:r w:rsidRPr="00E50E30">
              <w:rPr>
                <w:rFonts w:ascii="Times New Roman" w:hAnsi="Times New Roman"/>
                <w:sz w:val="28"/>
                <w:szCs w:val="28"/>
              </w:rPr>
              <w:t>Теоретические основ права как системы.</w:t>
            </w:r>
          </w:p>
        </w:tc>
        <w:tc>
          <w:tcPr>
            <w:tcW w:w="3084" w:type="dxa"/>
          </w:tcPr>
          <w:p w:rsidR="00E50E30" w:rsidRPr="00E50E30" w:rsidRDefault="00E50E30" w:rsidP="00E50E30">
            <w:pPr>
              <w:jc w:val="center"/>
              <w:rPr>
                <w:rFonts w:ascii="Times New Roman" w:hAnsi="Times New Roman"/>
                <w:sz w:val="28"/>
                <w:szCs w:val="28"/>
              </w:rPr>
            </w:pPr>
            <w:r w:rsidRPr="00E50E30">
              <w:rPr>
                <w:rFonts w:ascii="Times New Roman" w:hAnsi="Times New Roman"/>
                <w:sz w:val="28"/>
                <w:szCs w:val="28"/>
              </w:rPr>
              <w:t>7</w:t>
            </w:r>
          </w:p>
        </w:tc>
      </w:tr>
      <w:tr w:rsidR="00E50E30" w:rsidRPr="00E50E30" w:rsidTr="005F0713">
        <w:tc>
          <w:tcPr>
            <w:tcW w:w="817" w:type="dxa"/>
          </w:tcPr>
          <w:p w:rsidR="00E50E30" w:rsidRPr="00E50E30" w:rsidRDefault="00E50E30" w:rsidP="00E50E30">
            <w:pPr>
              <w:rPr>
                <w:rFonts w:ascii="Times New Roman" w:hAnsi="Times New Roman"/>
                <w:sz w:val="28"/>
                <w:szCs w:val="28"/>
              </w:rPr>
            </w:pPr>
            <w:r w:rsidRPr="00E50E30">
              <w:rPr>
                <w:rFonts w:ascii="Times New Roman" w:hAnsi="Times New Roman"/>
                <w:sz w:val="28"/>
                <w:szCs w:val="28"/>
              </w:rPr>
              <w:t>3.</w:t>
            </w:r>
          </w:p>
        </w:tc>
        <w:tc>
          <w:tcPr>
            <w:tcW w:w="5670" w:type="dxa"/>
          </w:tcPr>
          <w:p w:rsidR="00E50E30" w:rsidRPr="00E50E30" w:rsidRDefault="00E50E30" w:rsidP="00E50E30">
            <w:pPr>
              <w:rPr>
                <w:rFonts w:ascii="Times New Roman" w:hAnsi="Times New Roman"/>
                <w:sz w:val="28"/>
                <w:szCs w:val="28"/>
              </w:rPr>
            </w:pPr>
            <w:r w:rsidRPr="00E50E30">
              <w:rPr>
                <w:rFonts w:ascii="Times New Roman" w:hAnsi="Times New Roman"/>
                <w:sz w:val="28"/>
                <w:szCs w:val="28"/>
              </w:rPr>
              <w:t>Правоотношения и правовая культура.</w:t>
            </w:r>
          </w:p>
        </w:tc>
        <w:tc>
          <w:tcPr>
            <w:tcW w:w="3084" w:type="dxa"/>
          </w:tcPr>
          <w:p w:rsidR="00E50E30" w:rsidRPr="00E50E30" w:rsidRDefault="00E50E30" w:rsidP="00E50E30">
            <w:pPr>
              <w:jc w:val="center"/>
              <w:rPr>
                <w:rFonts w:ascii="Times New Roman" w:hAnsi="Times New Roman"/>
                <w:sz w:val="28"/>
                <w:szCs w:val="28"/>
              </w:rPr>
            </w:pPr>
            <w:r w:rsidRPr="00E50E30">
              <w:rPr>
                <w:rFonts w:ascii="Times New Roman" w:hAnsi="Times New Roman"/>
                <w:sz w:val="28"/>
                <w:szCs w:val="28"/>
              </w:rPr>
              <w:t>7</w:t>
            </w:r>
          </w:p>
        </w:tc>
      </w:tr>
      <w:tr w:rsidR="00E50E30" w:rsidRPr="00E50E30" w:rsidTr="005F0713">
        <w:tc>
          <w:tcPr>
            <w:tcW w:w="817" w:type="dxa"/>
          </w:tcPr>
          <w:p w:rsidR="00E50E30" w:rsidRPr="00E50E30" w:rsidRDefault="00E50E30" w:rsidP="00E50E30">
            <w:pPr>
              <w:rPr>
                <w:rFonts w:ascii="Times New Roman" w:hAnsi="Times New Roman"/>
                <w:sz w:val="28"/>
                <w:szCs w:val="28"/>
              </w:rPr>
            </w:pPr>
            <w:r w:rsidRPr="00E50E30">
              <w:rPr>
                <w:rFonts w:ascii="Times New Roman" w:hAnsi="Times New Roman"/>
                <w:sz w:val="28"/>
                <w:szCs w:val="28"/>
              </w:rPr>
              <w:t>4.</w:t>
            </w:r>
          </w:p>
        </w:tc>
        <w:tc>
          <w:tcPr>
            <w:tcW w:w="5670" w:type="dxa"/>
          </w:tcPr>
          <w:p w:rsidR="00E50E30" w:rsidRPr="00E50E30" w:rsidRDefault="00E50E30" w:rsidP="00E50E30">
            <w:pPr>
              <w:rPr>
                <w:rFonts w:ascii="Times New Roman" w:hAnsi="Times New Roman"/>
                <w:sz w:val="28"/>
                <w:szCs w:val="28"/>
              </w:rPr>
            </w:pPr>
            <w:r w:rsidRPr="00E50E30">
              <w:rPr>
                <w:rFonts w:ascii="Times New Roman" w:hAnsi="Times New Roman"/>
                <w:sz w:val="28"/>
                <w:szCs w:val="28"/>
              </w:rPr>
              <w:t>Государство и право.</w:t>
            </w:r>
          </w:p>
        </w:tc>
        <w:tc>
          <w:tcPr>
            <w:tcW w:w="3084" w:type="dxa"/>
          </w:tcPr>
          <w:p w:rsidR="00E50E30" w:rsidRPr="00E50E30" w:rsidRDefault="00E50E30" w:rsidP="00E50E30">
            <w:pPr>
              <w:jc w:val="center"/>
              <w:rPr>
                <w:rFonts w:ascii="Times New Roman" w:hAnsi="Times New Roman"/>
                <w:sz w:val="28"/>
                <w:szCs w:val="28"/>
              </w:rPr>
            </w:pPr>
            <w:r w:rsidRPr="00E50E30">
              <w:rPr>
                <w:rFonts w:ascii="Times New Roman" w:hAnsi="Times New Roman"/>
                <w:sz w:val="28"/>
                <w:szCs w:val="28"/>
              </w:rPr>
              <w:t>12</w:t>
            </w:r>
          </w:p>
        </w:tc>
      </w:tr>
      <w:tr w:rsidR="00E50E30" w:rsidRPr="00E50E30" w:rsidTr="005F0713">
        <w:tc>
          <w:tcPr>
            <w:tcW w:w="817" w:type="dxa"/>
          </w:tcPr>
          <w:p w:rsidR="00E50E30" w:rsidRPr="00E50E30" w:rsidRDefault="00E50E30" w:rsidP="00E50E30">
            <w:pPr>
              <w:rPr>
                <w:rFonts w:ascii="Times New Roman" w:hAnsi="Times New Roman"/>
                <w:sz w:val="28"/>
                <w:szCs w:val="28"/>
              </w:rPr>
            </w:pPr>
            <w:r w:rsidRPr="00E50E30">
              <w:rPr>
                <w:rFonts w:ascii="Times New Roman" w:hAnsi="Times New Roman"/>
                <w:sz w:val="28"/>
                <w:szCs w:val="28"/>
              </w:rPr>
              <w:t>5.</w:t>
            </w:r>
          </w:p>
        </w:tc>
        <w:tc>
          <w:tcPr>
            <w:tcW w:w="5670" w:type="dxa"/>
          </w:tcPr>
          <w:p w:rsidR="00E50E30" w:rsidRPr="00E50E30" w:rsidRDefault="00E50E30" w:rsidP="00E50E30">
            <w:pPr>
              <w:rPr>
                <w:rFonts w:ascii="Times New Roman" w:hAnsi="Times New Roman"/>
                <w:sz w:val="28"/>
                <w:szCs w:val="28"/>
                <w:lang w:val="en-US"/>
              </w:rPr>
            </w:pPr>
            <w:r w:rsidRPr="00E50E30">
              <w:rPr>
                <w:rFonts w:ascii="Times New Roman" w:hAnsi="Times New Roman"/>
                <w:sz w:val="28"/>
                <w:szCs w:val="28"/>
              </w:rPr>
              <w:t>Правосудие и правоохранительные органы.</w:t>
            </w:r>
          </w:p>
        </w:tc>
        <w:tc>
          <w:tcPr>
            <w:tcW w:w="3084" w:type="dxa"/>
          </w:tcPr>
          <w:p w:rsidR="00E50E30" w:rsidRPr="00E50E30" w:rsidRDefault="00E50E30" w:rsidP="00E50E30">
            <w:pPr>
              <w:jc w:val="center"/>
              <w:rPr>
                <w:rFonts w:ascii="Times New Roman" w:hAnsi="Times New Roman"/>
                <w:sz w:val="28"/>
                <w:szCs w:val="28"/>
              </w:rPr>
            </w:pPr>
            <w:r w:rsidRPr="00E50E30">
              <w:rPr>
                <w:rFonts w:ascii="Times New Roman" w:hAnsi="Times New Roman"/>
                <w:sz w:val="28"/>
                <w:szCs w:val="28"/>
              </w:rPr>
              <w:t>4</w:t>
            </w:r>
          </w:p>
        </w:tc>
      </w:tr>
      <w:tr w:rsidR="00E50E30" w:rsidRPr="00E50E30" w:rsidTr="005F0713">
        <w:tc>
          <w:tcPr>
            <w:tcW w:w="6487" w:type="dxa"/>
            <w:gridSpan w:val="2"/>
          </w:tcPr>
          <w:p w:rsidR="00E50E30" w:rsidRPr="00E50E30" w:rsidRDefault="00E50E30" w:rsidP="00E50E30">
            <w:pPr>
              <w:rPr>
                <w:rFonts w:ascii="Times New Roman" w:hAnsi="Times New Roman"/>
                <w:b/>
                <w:sz w:val="28"/>
                <w:szCs w:val="28"/>
              </w:rPr>
            </w:pPr>
            <w:r w:rsidRPr="00E50E30">
              <w:rPr>
                <w:rFonts w:ascii="Times New Roman" w:hAnsi="Times New Roman"/>
                <w:b/>
                <w:sz w:val="28"/>
                <w:szCs w:val="28"/>
              </w:rPr>
              <w:t>Всего:</w:t>
            </w:r>
          </w:p>
        </w:tc>
        <w:tc>
          <w:tcPr>
            <w:tcW w:w="3084" w:type="dxa"/>
          </w:tcPr>
          <w:p w:rsidR="00E50E30" w:rsidRPr="00E50E30" w:rsidRDefault="00E50E30" w:rsidP="00E50E30">
            <w:pPr>
              <w:jc w:val="center"/>
              <w:rPr>
                <w:rFonts w:ascii="Times New Roman" w:hAnsi="Times New Roman"/>
                <w:sz w:val="28"/>
                <w:szCs w:val="28"/>
              </w:rPr>
            </w:pPr>
            <w:r w:rsidRPr="00E50E30">
              <w:rPr>
                <w:rFonts w:ascii="Times New Roman" w:hAnsi="Times New Roman"/>
                <w:sz w:val="28"/>
                <w:szCs w:val="28"/>
              </w:rPr>
              <w:t>34</w:t>
            </w:r>
          </w:p>
        </w:tc>
      </w:tr>
    </w:tbl>
    <w:p w:rsidR="00E50E30" w:rsidRPr="00E50E30" w:rsidRDefault="00E50E30" w:rsidP="00E50E30">
      <w:pPr>
        <w:rPr>
          <w:rFonts w:ascii="Times New Roman" w:hAnsi="Times New Roman"/>
          <w:sz w:val="24"/>
          <w:szCs w:val="24"/>
        </w:rPr>
      </w:pPr>
    </w:p>
    <w:p w:rsidR="00EB6AA2" w:rsidRDefault="00EB6AA2"/>
    <w:sectPr w:rsidR="00EB6AA2" w:rsidSect="00E50E3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4D8"/>
    <w:multiLevelType w:val="hybridMultilevel"/>
    <w:tmpl w:val="64E4E8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294C6F"/>
    <w:multiLevelType w:val="hybridMultilevel"/>
    <w:tmpl w:val="AB92867C"/>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30"/>
    <w:rsid w:val="00E50E30"/>
    <w:rsid w:val="00EB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3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0E30"/>
    <w:pPr>
      <w:spacing w:after="200" w:line="276" w:lineRule="auto"/>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3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0E30"/>
    <w:pPr>
      <w:spacing w:after="200" w:line="276" w:lineRule="auto"/>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Kabinet-37</dc:creator>
  <cp:lastModifiedBy>Kabinet-37</cp:lastModifiedBy>
  <cp:revision>1</cp:revision>
  <dcterms:created xsi:type="dcterms:W3CDTF">2020-12-16T08:41:00Z</dcterms:created>
  <dcterms:modified xsi:type="dcterms:W3CDTF">2020-12-16T08:44:00Z</dcterms:modified>
</cp:coreProperties>
</file>