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6950" w:tblpY="-277"/>
        <w:tblW w:w="0" w:type="auto"/>
        <w:tblInd w:w="0" w:type="dxa"/>
        <w:tblLook w:val="04A0"/>
      </w:tblPr>
      <w:tblGrid>
        <w:gridCol w:w="1629"/>
        <w:gridCol w:w="2836"/>
      </w:tblGrid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FA6833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2A4A5C" w:rsidTr="00E42D15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2A4A5C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5C" w:rsidRDefault="00FA6833" w:rsidP="00E42D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FA6833" w:rsidRPr="00FA6833" w:rsidRDefault="00FA6833" w:rsidP="00FA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833" w:rsidRPr="002A4A5C" w:rsidRDefault="00FA6833" w:rsidP="00FA6833">
      <w:pPr>
        <w:rPr>
          <w:rFonts w:ascii="Times New Roman" w:hAnsi="Times New Roman" w:cs="Times New Roman"/>
          <w:b/>
          <w:sz w:val="28"/>
          <w:szCs w:val="28"/>
        </w:rPr>
      </w:pPr>
      <w:r w:rsidRPr="002A4A5C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</w:t>
      </w:r>
    </w:p>
    <w:p w:rsidR="00FA6833" w:rsidRDefault="00FA6833" w:rsidP="00FA6833">
      <w:pPr>
        <w:rPr>
          <w:rFonts w:ascii="Times New Roman" w:hAnsi="Times New Roman" w:cs="Times New Roman"/>
          <w:b/>
          <w:sz w:val="24"/>
          <w:szCs w:val="24"/>
        </w:rPr>
      </w:pPr>
    </w:p>
    <w:p w:rsidR="00FA6833" w:rsidRDefault="00FA6833" w:rsidP="00FA6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833" w:rsidRDefault="00FA6833" w:rsidP="00FA6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Морфология и орфография</w:t>
      </w:r>
    </w:p>
    <w:p w:rsidR="00FA6833" w:rsidRDefault="00FA6833" w:rsidP="00FA6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:rsidR="00FA6833" w:rsidRDefault="00FA6833" w:rsidP="00FA6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833" w:rsidRDefault="0003661F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Слов, которые образуются от глаголов и называют признак предмета по действию, проявляющийся во времени, называются причастиями. Причастие – это особая форма глагола, имеющая признаки глагола и прилагательного. Причастия отвечают на вопросы какой? (каков?), что делающий? что сделавший?</w:t>
      </w:r>
    </w:p>
    <w:p w:rsidR="0003661F" w:rsidRDefault="0003661F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глагола у причастия: вид (совершенный, несовершенный), время (настоящее, прошедшее), возвратность (возвратные, невозвратные). Признак</w:t>
      </w:r>
      <w:r w:rsidR="00734B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прилагательного: изменяются по числам, падежам</w:t>
      </w:r>
      <w:r w:rsidR="00D22B5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вед числе</w:t>
      </w:r>
      <w:r w:rsidR="00D22B5C">
        <w:rPr>
          <w:rFonts w:ascii="Times New Roman" w:hAnsi="Times New Roman" w:cs="Times New Roman"/>
          <w:sz w:val="24"/>
          <w:szCs w:val="24"/>
        </w:rPr>
        <w:t xml:space="preserve"> по родам.</w:t>
      </w:r>
    </w:p>
    <w:p w:rsidR="00D22B5C" w:rsidRDefault="00D22B5C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с зависимыми от него словами называется причастным оборотом. В предложении причастный оборот является одним членом предложения – определением. Причастный оборот, стоящий после определяемого слова выделяется запятыми, стоящий перед определяемым словом, не выделяется. Если определяемое слово является личным местоимением, причастный оборот всегда выделяется запятыми.</w:t>
      </w:r>
    </w:p>
    <w:p w:rsidR="00D22B5C" w:rsidRDefault="00D22B5C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Причастия могут быть действительными и страдательными. Действительные причастия могут иметь только полную форму, страдательные – полную и краткую.</w:t>
      </w:r>
    </w:p>
    <w:p w:rsidR="00D22B5C" w:rsidRDefault="00D22B5C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гласной в суффиксе действительных причастий настоящего времени зависит от спряжения глагола: от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спряжения образуются причастия с суффиксами –ущ (-ющ); от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спряжения – с суффиксами –ащ (-ящ). Например: писать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спр.) – пишущий; строить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2B06">
        <w:rPr>
          <w:rFonts w:ascii="Times New Roman" w:hAnsi="Times New Roman" w:cs="Times New Roman"/>
          <w:sz w:val="24"/>
          <w:szCs w:val="24"/>
        </w:rPr>
        <w:t>спр.) – строящий</w:t>
      </w:r>
      <w:r w:rsidR="00172157">
        <w:rPr>
          <w:rFonts w:ascii="Times New Roman" w:hAnsi="Times New Roman" w:cs="Times New Roman"/>
          <w:sz w:val="24"/>
          <w:szCs w:val="24"/>
        </w:rPr>
        <w:t>. Иск: брезжущий</w:t>
      </w:r>
    </w:p>
    <w:p w:rsidR="007E2B06" w:rsidRDefault="007E2B06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гласной в суффиксе страдательных причастий настоящего времени зависит от спряжения глагола:</w:t>
      </w:r>
    </w:p>
    <w:p w:rsid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спряжения образуются причастия с суффиксами –ем (-ом);</w:t>
      </w:r>
    </w:p>
    <w:p w:rsid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спряжения – с суффиксом (-им).</w:t>
      </w:r>
      <w:r w:rsidR="00172157">
        <w:rPr>
          <w:rFonts w:ascii="Times New Roman" w:hAnsi="Times New Roman" w:cs="Times New Roman"/>
          <w:sz w:val="24"/>
          <w:szCs w:val="24"/>
        </w:rPr>
        <w:t xml:space="preserve"> Иск.: движимый</w:t>
      </w:r>
    </w:p>
    <w:p w:rsidR="0003661F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спр., несов. в, перех.) – уважают – уважаемый;</w:t>
      </w:r>
    </w:p>
    <w:p w:rsid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спр., несов. в, перех.) – держат – держащий.</w:t>
      </w:r>
    </w:p>
    <w:p w:rsidR="007E2B06" w:rsidRDefault="007E2B06" w:rsidP="00EB05B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Страдательные причастия прошедшего времени образуются от переходных глаголов совершенного и видапри помощи суффиксов –енн (-ённ), -нн, -т.</w:t>
      </w:r>
    </w:p>
    <w:p w:rsid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–нн используется при образовании причастий от основ глагола на –ать (-ять): обещать – обещанный;</w:t>
      </w:r>
    </w:p>
    <w:p w:rsidR="007E2B06" w:rsidRPr="007E2B06" w:rsidRDefault="007E2B06" w:rsidP="00EB05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 –енн (-ённ) используется при образовании причастий от глаголов на –ить, -еть и от глаголов с основой на согласную: победить – побежденный, заплести –заплетенный.</w:t>
      </w:r>
    </w:p>
    <w:p w:rsidR="0003661F" w:rsidRPr="0003661F" w:rsidRDefault="0003661F" w:rsidP="00EB05B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3661F" w:rsidRPr="0003661F" w:rsidSect="00F3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BA0"/>
    <w:multiLevelType w:val="hybridMultilevel"/>
    <w:tmpl w:val="CABE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1710"/>
    <w:multiLevelType w:val="hybridMultilevel"/>
    <w:tmpl w:val="162E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6F30"/>
    <w:multiLevelType w:val="hybridMultilevel"/>
    <w:tmpl w:val="C338AEE2"/>
    <w:lvl w:ilvl="0" w:tplc="BA1661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B43685"/>
    <w:multiLevelType w:val="hybridMultilevel"/>
    <w:tmpl w:val="2642070C"/>
    <w:lvl w:ilvl="0" w:tplc="10783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B1E4C"/>
    <w:multiLevelType w:val="hybridMultilevel"/>
    <w:tmpl w:val="0CF8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9F1"/>
    <w:multiLevelType w:val="hybridMultilevel"/>
    <w:tmpl w:val="8F6A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2EB9"/>
    <w:multiLevelType w:val="hybridMultilevel"/>
    <w:tmpl w:val="AEE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0BB7"/>
    <w:multiLevelType w:val="hybridMultilevel"/>
    <w:tmpl w:val="C4CA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AA7"/>
    <w:rsid w:val="0003661F"/>
    <w:rsid w:val="00172157"/>
    <w:rsid w:val="001E43F1"/>
    <w:rsid w:val="002A4A5C"/>
    <w:rsid w:val="002B379A"/>
    <w:rsid w:val="0030342F"/>
    <w:rsid w:val="00326ABA"/>
    <w:rsid w:val="003739A0"/>
    <w:rsid w:val="004A08F9"/>
    <w:rsid w:val="00586BEE"/>
    <w:rsid w:val="005B5AA7"/>
    <w:rsid w:val="00652595"/>
    <w:rsid w:val="006F16DA"/>
    <w:rsid w:val="00734BB4"/>
    <w:rsid w:val="00737742"/>
    <w:rsid w:val="007743BB"/>
    <w:rsid w:val="00792DD1"/>
    <w:rsid w:val="007E2B06"/>
    <w:rsid w:val="009C08C4"/>
    <w:rsid w:val="009F72C9"/>
    <w:rsid w:val="00D22B5C"/>
    <w:rsid w:val="00E42D15"/>
    <w:rsid w:val="00E81971"/>
    <w:rsid w:val="00EB05B5"/>
    <w:rsid w:val="00F30854"/>
    <w:rsid w:val="00FA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BA"/>
    <w:pPr>
      <w:ind w:left="720"/>
      <w:contextualSpacing/>
    </w:pPr>
  </w:style>
  <w:style w:type="table" w:styleId="a4">
    <w:name w:val="Table Grid"/>
    <w:basedOn w:val="a1"/>
    <w:uiPriority w:val="59"/>
    <w:rsid w:val="0032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Кабинет 33</cp:lastModifiedBy>
  <cp:revision>18</cp:revision>
  <dcterms:created xsi:type="dcterms:W3CDTF">2016-10-05T12:23:00Z</dcterms:created>
  <dcterms:modified xsi:type="dcterms:W3CDTF">2018-10-16T05:07:00Z</dcterms:modified>
</cp:coreProperties>
</file>