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710"/>
        <w:tblW w:w="0" w:type="auto"/>
        <w:tblLook w:val="04A0" w:firstRow="1" w:lastRow="0" w:firstColumn="1" w:lastColumn="0" w:noHBand="0" w:noVBand="1"/>
      </w:tblPr>
      <w:tblGrid>
        <w:gridCol w:w="1629"/>
        <w:gridCol w:w="2042"/>
      </w:tblGrid>
      <w:tr w:rsidR="00FA1271" w:rsidTr="00FC5223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E36C6B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802D3E">
              <w:rPr>
                <w:rFonts w:ascii="Times New Roman" w:hAnsi="Times New Roman" w:cs="Times New Roman"/>
                <w:b/>
                <w:sz w:val="32"/>
                <w:szCs w:val="32"/>
              </w:rPr>
              <w:t>риместр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FA1271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A1271" w:rsidTr="00FC5223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FA1271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FA1271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FA1271" w:rsidTr="00FC5223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FA1271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71" w:rsidRDefault="00FA1271" w:rsidP="00FC5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FA1271" w:rsidRDefault="00FA1271" w:rsidP="00FA12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  <w:bookmarkStart w:id="0" w:name="_GoBack"/>
      <w:bookmarkEnd w:id="0"/>
    </w:p>
    <w:p w:rsidR="00FA1271" w:rsidRDefault="00FA1271" w:rsidP="00FA1271">
      <w:pPr>
        <w:rPr>
          <w:rFonts w:ascii="Times New Roman" w:hAnsi="Times New Roman" w:cs="Times New Roman"/>
          <w:b/>
          <w:sz w:val="32"/>
          <w:szCs w:val="32"/>
        </w:rPr>
      </w:pPr>
    </w:p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1.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Квадратное уравнение </w:t>
      </w:r>
      <w:r w:rsidRPr="00A139B5">
        <w:rPr>
          <w:rFonts w:ascii="TimesNewRoman" w:hAnsi="TimesNewRoman" w:cs="TimesNewRoman"/>
          <w:sz w:val="32"/>
          <w:szCs w:val="32"/>
        </w:rPr>
        <w:t xml:space="preserve">– уравнение вида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аx</w:t>
      </w:r>
      <w:r w:rsidRPr="00A139B5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proofErr w:type="spellStart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bx</w:t>
      </w:r>
      <w:proofErr w:type="spellEnd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c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>0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>,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A139B5">
        <w:rPr>
          <w:rFonts w:ascii="TimesNewRoman,Bold" w:hAnsi="TimesNewRoman,Bold" w:cs="TimesNewRoman,Bold"/>
          <w:bCs/>
          <w:sz w:val="24"/>
          <w:szCs w:val="24"/>
        </w:rPr>
        <w:t>где</w:t>
      </w:r>
      <w:r w:rsidRPr="00A139B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A139B5">
        <w:rPr>
          <w:rFonts w:ascii="TimesNewRoman,Italic" w:hAnsi="TimesNewRoman,Italic" w:cs="TimesNewRoman,Italic"/>
          <w:i/>
          <w:iCs/>
          <w:sz w:val="24"/>
          <w:szCs w:val="24"/>
        </w:rPr>
        <w:t xml:space="preserve">a </w:t>
      </w:r>
      <w:r w:rsidRPr="00A139B5">
        <w:rPr>
          <w:rFonts w:ascii="Symbol" w:hAnsi="Symbol" w:cs="Symbol"/>
          <w:sz w:val="24"/>
          <w:szCs w:val="24"/>
        </w:rPr>
        <w:t></w:t>
      </w:r>
      <w:r w:rsidRPr="00A139B5">
        <w:rPr>
          <w:rFonts w:ascii="Symbol" w:hAnsi="Symbol" w:cs="Symbol"/>
          <w:sz w:val="24"/>
          <w:szCs w:val="24"/>
        </w:rPr>
        <w:t></w:t>
      </w:r>
      <w:r w:rsidRPr="00A139B5">
        <w:rPr>
          <w:rFonts w:ascii="TimesNewRoman" w:hAnsi="TimesNewRoman" w:cs="TimesNewRoman"/>
          <w:sz w:val="24"/>
          <w:szCs w:val="24"/>
        </w:rPr>
        <w:t>0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2.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Неполные квадратные уравнения- </w:t>
      </w:r>
      <w:r w:rsidRPr="00A139B5">
        <w:rPr>
          <w:rFonts w:ascii="TimesNewRoman" w:hAnsi="TimesNewRoman" w:cs="TimesNewRoman"/>
          <w:sz w:val="32"/>
          <w:szCs w:val="32"/>
        </w:rPr>
        <w:t xml:space="preserve">уравнения, в которых хотя </w:t>
      </w:r>
    </w:p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   </w:t>
      </w:r>
      <w:r w:rsidRPr="00A139B5">
        <w:rPr>
          <w:rFonts w:ascii="TimesNewRoman" w:hAnsi="TimesNewRoman" w:cs="TimesNewRoman"/>
          <w:sz w:val="32"/>
          <w:szCs w:val="32"/>
        </w:rPr>
        <w:t>бы один из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TimesNewRoman" w:hAnsi="TimesNewRoman" w:cs="TimesNewRoman"/>
          <w:sz w:val="32"/>
          <w:szCs w:val="32"/>
        </w:rPr>
        <w:t>коэффициентов b или с равен 0.</w:t>
      </w:r>
    </w:p>
    <w:p w:rsidR="00FA1271" w:rsidRPr="006A4E18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6A4E18">
        <w:rPr>
          <w:rFonts w:ascii="TimesNewRoman" w:hAnsi="TimesNewRoman" w:cs="TimesNewRoman"/>
          <w:b/>
          <w:sz w:val="32"/>
          <w:szCs w:val="32"/>
        </w:rPr>
        <w:t xml:space="preserve">3.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FA1271" w:rsidTr="00C8536F">
        <w:tc>
          <w:tcPr>
            <w:tcW w:w="9571" w:type="dxa"/>
            <w:gridSpan w:val="3"/>
          </w:tcPr>
          <w:p w:rsidR="00FA1271" w:rsidRDefault="00FA1271" w:rsidP="00C853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Примеры трех видов неполных квадратных уравнений</w:t>
            </w:r>
          </w:p>
        </w:tc>
      </w:tr>
      <w:tr w:rsidR="00FA1271" w:rsidTr="00C8536F">
        <w:tc>
          <w:tcPr>
            <w:tcW w:w="2093" w:type="dxa"/>
          </w:tcPr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  <w:lang w:val="en-US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1) ax</w:t>
            </w:r>
            <w:r w:rsidRPr="00A139B5">
              <w:rPr>
                <w:rFonts w:ascii="TimesNewRoman" w:hAnsi="TimesNewRoman" w:cs="TimesNewRoman"/>
                <w:sz w:val="32"/>
                <w:szCs w:val="32"/>
                <w:vertAlign w:val="superscript"/>
                <w:lang w:val="en-US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=0</w:t>
            </w:r>
          </w:p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  <w:lang w:val="en-US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 xml:space="preserve">     </w:t>
            </w: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x=0</w:t>
            </w:r>
          </w:p>
          <w:p w:rsidR="00FA1271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  <w:lang w:val="en-US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2) ax</w:t>
            </w:r>
            <w:r w:rsidRPr="00A139B5">
              <w:rPr>
                <w:rFonts w:ascii="TimesNewRoman" w:hAnsi="TimesNewRoman" w:cs="TimesNewRoman"/>
                <w:sz w:val="32"/>
                <w:szCs w:val="32"/>
                <w:vertAlign w:val="superscript"/>
                <w:lang w:val="en-US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+bx=0</w:t>
            </w:r>
          </w:p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  <w:lang w:val="en-US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x(</w:t>
            </w:r>
            <w:proofErr w:type="spellStart"/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ax+b</w:t>
            </w:r>
            <w:proofErr w:type="spellEnd"/>
            <w:r w:rsidRPr="00A139B5">
              <w:rPr>
                <w:rFonts w:ascii="TimesNewRoman" w:hAnsi="TimesNewRoman" w:cs="TimesNewRoman"/>
                <w:sz w:val="32"/>
                <w:szCs w:val="32"/>
                <w:lang w:val="en-US"/>
              </w:rPr>
              <w:t>)=0</w:t>
            </w:r>
          </w:p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x=0 </w:t>
            </w:r>
            <w:r>
              <w:rPr>
                <w:rFonts w:ascii="TimesNewRoman" w:hAnsi="TimesNewRoman" w:cs="TimesNewRoman"/>
                <w:sz w:val="32"/>
                <w:szCs w:val="32"/>
                <w:lang w:val="en-US"/>
              </w:rPr>
              <w:t xml:space="preserve"> 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или</w:t>
            </w:r>
            <w:r>
              <w:rPr>
                <w:rFonts w:ascii="TimesNewRoman" w:hAnsi="TimesNewRoman" w:cs="TimesNewRoman"/>
                <w:sz w:val="32"/>
                <w:szCs w:val="32"/>
                <w:lang w:val="en-US"/>
              </w:rPr>
              <w:t xml:space="preserve"> 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 x= -</w:t>
            </w:r>
            <m:oMath>
              <m:r>
                <w:rPr>
                  <w:rFonts w:ascii="Cambria Math" w:hAnsi="Cambria Math" w:cs="TimesNew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NewRoman"/>
                      <w:sz w:val="32"/>
                      <w:szCs w:val="32"/>
                    </w:rPr>
                    <m:t>a</m:t>
                  </m:r>
                </m:den>
              </m:f>
            </m:oMath>
          </w:p>
          <w:p w:rsidR="00FA1271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</w:rPr>
              <w:t>3) ax</w:t>
            </w:r>
            <w:r w:rsidRPr="00A139B5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+c=0</w:t>
            </w:r>
          </w:p>
          <w:p w:rsidR="00FA1271" w:rsidRPr="00AB0BDE" w:rsidRDefault="00FA1271" w:rsidP="00C8536F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32"/>
                <w:szCs w:val="32"/>
              </w:rPr>
            </w:pPr>
            <w:r w:rsidRPr="00AB0BDE">
              <w:rPr>
                <w:rFonts w:ascii="TimesNewRoman" w:hAnsi="TimesNewRoman" w:cs="TimesNewRoman"/>
                <w:sz w:val="32"/>
                <w:szCs w:val="32"/>
              </w:rPr>
              <w:t xml:space="preserve">   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x</w:t>
            </w:r>
            <w:r w:rsidRPr="00A139B5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=</w:t>
            </w:r>
            <w:r w:rsidRPr="00AB0BDE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-</w:t>
            </w:r>
            <w:r w:rsidRPr="00AB0BDE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a</m:t>
                  </m:r>
                </m:den>
              </m:f>
            </m:oMath>
          </w:p>
          <w:p w:rsidR="00FA1271" w:rsidRPr="00AB0BDE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</w:p>
          <w:p w:rsidR="00FA1271" w:rsidRPr="00A139B5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а)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a</m:t>
                  </m:r>
                </m:den>
              </m:f>
            </m:oMath>
            <w:r w:rsidRPr="00A139B5">
              <w:rPr>
                <w:rFonts w:ascii="TimesNewRoman" w:eastAsiaTheme="minorEastAsia" w:hAnsi="TimesNewRoman" w:cs="TimesNewRoman"/>
                <w:sz w:val="32"/>
                <w:szCs w:val="32"/>
              </w:rPr>
              <w:t xml:space="preserve">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&lt; 0   Корней нет</w:t>
            </w:r>
          </w:p>
          <w:p w:rsidR="00FA1271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б) - </w:t>
            </w:r>
            <m:oMath>
              <m:f>
                <m:fPr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a</m:t>
                  </m:r>
                </m:den>
              </m:f>
            </m:oMath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&gt;</w:t>
            </w:r>
            <w:proofErr w:type="gramStart"/>
            <w:r w:rsidRPr="00A139B5">
              <w:rPr>
                <w:rFonts w:ascii="TimesNewRoman" w:hAnsi="TimesNewRoman" w:cs="TimesNewRoman"/>
                <w:sz w:val="32"/>
                <w:szCs w:val="32"/>
              </w:rPr>
              <w:t>0  x</w:t>
            </w:r>
            <w:proofErr w:type="gramEnd"/>
            <w:r w:rsidRPr="00E659BB"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>1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= -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New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NewRoman"/>
                          <w:sz w:val="32"/>
                          <w:szCs w:val="32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NewRoman"/>
                          <w:sz w:val="32"/>
                          <w:szCs w:val="32"/>
                        </w:rPr>
                        <m:t>a</m:t>
                      </m:r>
                    </m:den>
                  </m:f>
                </m:e>
              </m:rad>
              <m:r>
                <w:rPr>
                  <w:rFonts w:ascii="Cambria Math" w:hAnsi="Cambria Math" w:cs="TimesNewRoman"/>
                  <w:sz w:val="32"/>
                  <w:szCs w:val="32"/>
                </w:rPr>
                <m:t xml:space="preserve">  </m:t>
              </m:r>
            </m:oMath>
            <w:r w:rsidRPr="00A139B5">
              <w:rPr>
                <w:rFonts w:ascii="TimesNewRoman" w:hAnsi="TimesNewRoman" w:cs="TimesNewRoman"/>
                <w:sz w:val="32"/>
                <w:szCs w:val="32"/>
              </w:rPr>
              <w:t>x</w:t>
            </w:r>
            <w:r w:rsidRPr="00E659BB"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New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NewRoman"/>
                          <w:sz w:val="32"/>
                          <w:szCs w:val="32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NewRoman"/>
                          <w:sz w:val="32"/>
                          <w:szCs w:val="32"/>
                        </w:rPr>
                        <m:t>a</m:t>
                      </m:r>
                    </m:den>
                  </m:f>
                </m:e>
              </m:rad>
              <m:r>
                <w:rPr>
                  <w:rFonts w:ascii="Cambria Math" w:hAnsi="Cambria Math" w:cs="TimesNewRoman"/>
                  <w:sz w:val="32"/>
                  <w:szCs w:val="32"/>
                </w:rPr>
                <m:t xml:space="preserve">  </m:t>
              </m:r>
            </m:oMath>
          </w:p>
        </w:tc>
      </w:tr>
    </w:tbl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6A4E18">
        <w:rPr>
          <w:rFonts w:ascii="TimesNewRoman,Bold" w:hAnsi="TimesNewRoman,Bold" w:cs="TimesNewRoman,Bold"/>
          <w:b/>
          <w:bCs/>
          <w:sz w:val="32"/>
          <w:szCs w:val="32"/>
        </w:rPr>
        <w:t xml:space="preserve">4.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Полное квадратное уравнение – </w:t>
      </w:r>
      <w:r w:rsidRPr="00A139B5">
        <w:rPr>
          <w:rFonts w:ascii="TimesNewRoman" w:hAnsi="TimesNewRoman" w:cs="TimesNewRoman"/>
          <w:sz w:val="32"/>
          <w:szCs w:val="32"/>
        </w:rPr>
        <w:t>уравнение вида</w:t>
      </w:r>
    </w:p>
    <w:p w:rsidR="00FA1271" w:rsidRPr="00A139B5" w:rsidRDefault="00FA1271" w:rsidP="00FA127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32"/>
          <w:szCs w:val="32"/>
        </w:rPr>
      </w:pPr>
      <w:r w:rsidRPr="006A4E18">
        <w:rPr>
          <w:rFonts w:ascii="TimesNewRoman,Italic" w:hAnsi="TimesNewRoman,Italic" w:cs="TimesNewRoman,Italic"/>
          <w:i/>
          <w:iCs/>
          <w:sz w:val="32"/>
          <w:szCs w:val="32"/>
        </w:rPr>
        <w:t xml:space="preserve">                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аx</w:t>
      </w:r>
      <w:r w:rsidRPr="006A4E18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proofErr w:type="spellStart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bx</w:t>
      </w:r>
      <w:proofErr w:type="spellEnd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c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 xml:space="preserve">0 </w:t>
      </w:r>
      <w:r w:rsidRPr="006A4E18">
        <w:rPr>
          <w:rFonts w:ascii="TimesNewRoman" w:hAnsi="TimesNewRoman" w:cs="TimesNewRoman"/>
          <w:sz w:val="32"/>
          <w:szCs w:val="32"/>
        </w:rPr>
        <w:t xml:space="preserve">  ,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a </w:t>
      </w:r>
      <w:r w:rsidRPr="00A139B5">
        <w:rPr>
          <w:rFonts w:ascii="Symbol" w:hAnsi="Symbol" w:cs="Symbol"/>
          <w:sz w:val="32"/>
          <w:szCs w:val="32"/>
        </w:rPr>
        <w:t>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>0,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b </w:t>
      </w:r>
      <w:r w:rsidRPr="00A139B5">
        <w:rPr>
          <w:rFonts w:ascii="Symbol" w:hAnsi="Symbol" w:cs="Symbol"/>
          <w:sz w:val="32"/>
          <w:szCs w:val="32"/>
        </w:rPr>
        <w:t>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 xml:space="preserve">0,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c </w:t>
      </w:r>
      <w:r w:rsidRPr="00A139B5">
        <w:rPr>
          <w:rFonts w:ascii="Symbol" w:hAnsi="Symbol" w:cs="Symbol"/>
          <w:sz w:val="32"/>
          <w:szCs w:val="32"/>
        </w:rPr>
        <w:t>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>0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  <w:lang w:val="en-US"/>
        </w:rPr>
      </w:pPr>
      <w:r w:rsidRPr="006A4E18">
        <w:rPr>
          <w:rFonts w:ascii="TimesNewRoman,Bold" w:hAnsi="TimesNewRoman,Bold" w:cs="TimesNewRoman,Bold"/>
          <w:b/>
          <w:bCs/>
          <w:sz w:val="32"/>
          <w:szCs w:val="32"/>
        </w:rPr>
        <w:t xml:space="preserve">5.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Дискриминант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D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b</w:t>
      </w:r>
      <w:r w:rsidRPr="006A4E18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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>4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ac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93"/>
      </w:tblGrid>
      <w:tr w:rsidR="00FA1271" w:rsidTr="00C8536F">
        <w:tc>
          <w:tcPr>
            <w:tcW w:w="3085" w:type="dxa"/>
          </w:tcPr>
          <w:p w:rsidR="00FA1271" w:rsidRDefault="00FA1271" w:rsidP="00C8536F">
            <w:pPr>
              <w:autoSpaceDE w:val="0"/>
              <w:autoSpaceDN w:val="0"/>
              <w:adjustRightInd w:val="0"/>
              <w:spacing w:before="24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если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D</w:t>
            </w:r>
            <w:r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&lt;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0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,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то</w:t>
            </w:r>
          </w:p>
        </w:tc>
        <w:tc>
          <w:tcPr>
            <w:tcW w:w="2693" w:type="dxa"/>
          </w:tcPr>
          <w:p w:rsidR="00FA1271" w:rsidRDefault="00FA1271" w:rsidP="00C8536F">
            <w:pPr>
              <w:autoSpaceDE w:val="0"/>
              <w:autoSpaceDN w:val="0"/>
              <w:adjustRightInd w:val="0"/>
              <w:spacing w:before="24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если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D</w:t>
            </w:r>
            <w:r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=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0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,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то</w:t>
            </w:r>
          </w:p>
        </w:tc>
        <w:tc>
          <w:tcPr>
            <w:tcW w:w="3793" w:type="dxa"/>
          </w:tcPr>
          <w:p w:rsidR="00FA1271" w:rsidRDefault="00FA1271" w:rsidP="00C8536F">
            <w:pPr>
              <w:autoSpaceDE w:val="0"/>
              <w:autoSpaceDN w:val="0"/>
              <w:adjustRightInd w:val="0"/>
              <w:spacing w:before="24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если 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D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&gt;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0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,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то</w:t>
            </w:r>
          </w:p>
        </w:tc>
      </w:tr>
      <w:tr w:rsidR="00FA1271" w:rsidTr="00C8536F">
        <w:tc>
          <w:tcPr>
            <w:tcW w:w="3085" w:type="dxa"/>
          </w:tcPr>
          <w:p w:rsidR="00FA1271" w:rsidRPr="00AB0BDE" w:rsidRDefault="00FA1271" w:rsidP="00C8536F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B0BDE">
              <w:rPr>
                <w:rFonts w:ascii="TimesNewRoman,Bold" w:hAnsi="TimesNewRoman,Bold" w:cs="TimesNewRoman,Bold"/>
                <w:bCs/>
                <w:sz w:val="32"/>
                <w:szCs w:val="32"/>
              </w:rPr>
              <w:t>корней нет</w:t>
            </w:r>
          </w:p>
        </w:tc>
        <w:tc>
          <w:tcPr>
            <w:tcW w:w="2693" w:type="dxa"/>
          </w:tcPr>
          <w:p w:rsidR="00FA1271" w:rsidRPr="006A4E18" w:rsidRDefault="00FA1271" w:rsidP="00C8536F">
            <w:pPr>
              <w:autoSpaceDE w:val="0"/>
              <w:autoSpaceDN w:val="0"/>
              <w:adjustRightInd w:val="0"/>
              <w:spacing w:before="24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x</w:t>
            </w:r>
            <w:r w:rsidRPr="00E659BB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  <w:t>=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x</w:t>
            </w:r>
            <w:r w:rsidRPr="00E659BB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  <w:t>=</w:t>
            </w:r>
            <m:oMath>
              <m:r>
                <w:rPr>
                  <w:rFonts w:ascii="Cambria Math" w:hAnsi="Cambria Math" w:cs="TimesNewRoman,Italic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NewRoman,Italic"/>
                      <w:sz w:val="32"/>
                      <w:szCs w:val="32"/>
                      <w:lang w:val="en-US"/>
                    </w:rPr>
                    <m:t>2a</m:t>
                  </m:r>
                </m:den>
              </m:f>
            </m:oMath>
          </w:p>
        </w:tc>
        <w:tc>
          <w:tcPr>
            <w:tcW w:w="3793" w:type="dxa"/>
          </w:tcPr>
          <w:p w:rsidR="00FA1271" w:rsidRDefault="00FA1271" w:rsidP="00C853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  <w:lang w:val="en-US"/>
              </w:rPr>
            </w:pPr>
          </w:p>
          <w:p w:rsidR="00FA1271" w:rsidRDefault="00FA1271" w:rsidP="00C8536F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32"/>
                <w:szCs w:val="32"/>
                <w:lang w:val="en-US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</w:rPr>
              <w:t>x</w:t>
            </w:r>
            <w:r w:rsidRPr="00E659BB"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>1,2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=</w:t>
            </w:r>
            <w:r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New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TimesNewRoman"/>
                      <w:sz w:val="32"/>
                      <w:szCs w:val="32"/>
                      <w:lang w:val="en-US"/>
                    </w:rPr>
                    <m:t>b ∓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New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New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"/>
                              <w:sz w:val="32"/>
                              <w:szCs w:val="32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New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NewRoman"/>
                          <w:sz w:val="32"/>
                          <w:szCs w:val="32"/>
                          <w:lang w:val="en-US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NewRoman"/>
                      <w:sz w:val="32"/>
                      <w:szCs w:val="32"/>
                    </w:rPr>
                    <m:t>2a</m:t>
                  </m:r>
                </m:den>
              </m:f>
            </m:oMath>
          </w:p>
        </w:tc>
      </w:tr>
    </w:tbl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FA1271" w:rsidRPr="00AB0BDE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B0BDE">
        <w:rPr>
          <w:rFonts w:ascii="TimesNewRoman,Bold" w:hAnsi="TimesNewRoman,Bold" w:cs="TimesNewRoman,Bold"/>
          <w:b/>
          <w:bCs/>
          <w:sz w:val="32"/>
          <w:szCs w:val="32"/>
        </w:rPr>
        <w:t xml:space="preserve">6.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Приведенное квадратное уравнение </w:t>
      </w:r>
      <w:r w:rsidRPr="00A139B5">
        <w:rPr>
          <w:rFonts w:ascii="TimesNewRoman" w:hAnsi="TimesNewRoman" w:cs="TimesNewRoman"/>
          <w:sz w:val="32"/>
          <w:szCs w:val="32"/>
        </w:rPr>
        <w:t xml:space="preserve">– уравнение, старший </w:t>
      </w:r>
    </w:p>
    <w:p w:rsidR="00FA1271" w:rsidRPr="00A139B5" w:rsidRDefault="00FA1271" w:rsidP="00FA127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32"/>
          <w:szCs w:val="32"/>
        </w:rPr>
      </w:pPr>
      <w:r w:rsidRPr="00AB0BDE">
        <w:rPr>
          <w:rFonts w:ascii="TimesNewRoman" w:hAnsi="TimesNewRoman" w:cs="TimesNewRoman"/>
          <w:sz w:val="32"/>
          <w:szCs w:val="32"/>
        </w:rPr>
        <w:t xml:space="preserve">    </w:t>
      </w:r>
      <w:r>
        <w:rPr>
          <w:rFonts w:ascii="TimesNewRoman" w:hAnsi="TimesNewRoman" w:cs="TimesNewRoman"/>
          <w:sz w:val="32"/>
          <w:szCs w:val="32"/>
        </w:rPr>
        <w:t>к</w:t>
      </w:r>
      <w:r w:rsidRPr="00A139B5">
        <w:rPr>
          <w:rFonts w:ascii="TimesNewRoman" w:hAnsi="TimesNewRoman" w:cs="TimesNewRoman"/>
          <w:sz w:val="32"/>
          <w:szCs w:val="32"/>
        </w:rPr>
        <w:t>оэффициент</w:t>
      </w:r>
      <w:r w:rsidRPr="00AB0BDE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TimesNewRoman" w:hAnsi="TimesNewRoman" w:cs="TimesNewRoman"/>
          <w:sz w:val="32"/>
          <w:szCs w:val="32"/>
        </w:rPr>
        <w:t xml:space="preserve">которого равен 1 </w:t>
      </w:r>
      <w:r>
        <w:rPr>
          <w:rFonts w:ascii="TimesNewRoman" w:hAnsi="TimesNewRoman" w:cs="TimesNewRoman"/>
          <w:sz w:val="32"/>
          <w:szCs w:val="32"/>
        </w:rPr>
        <w:t xml:space="preserve">  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x</w:t>
      </w:r>
      <w:r w:rsidRPr="00AB0BDE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proofErr w:type="spellStart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px</w:t>
      </w:r>
      <w:proofErr w:type="spellEnd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q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proofErr w:type="gramStart"/>
      <w:r w:rsidRPr="00A139B5">
        <w:rPr>
          <w:rFonts w:ascii="TimesNewRoman" w:hAnsi="TimesNewRoman" w:cs="TimesNewRoman"/>
          <w:sz w:val="32"/>
          <w:szCs w:val="32"/>
        </w:rPr>
        <w:t xml:space="preserve">0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>,</w:t>
      </w:r>
      <w:proofErr w:type="gramEnd"/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а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>1</w:t>
      </w:r>
    </w:p>
    <w:p w:rsidR="00FA1271" w:rsidRPr="00A139B5" w:rsidRDefault="00FA1271" w:rsidP="00FA1271">
      <w:pPr>
        <w:autoSpaceDE w:val="0"/>
        <w:autoSpaceDN w:val="0"/>
        <w:adjustRightInd w:val="0"/>
        <w:spacing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7.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>Формулы Виета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NewRoman,Bold"/>
                <w:b/>
                <w:bCs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,Bold"/>
                    <w:b/>
                    <w:bCs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NewRoman,Bold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NewRoman,Bold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32"/>
                    <w:szCs w:val="32"/>
                  </w:rPr>
                  <m:t xml:space="preserve">= </m:t>
                </m:r>
                <m:r>
                  <w:rPr>
                    <w:rFonts w:ascii="Cambria Math" w:hAnsi="Cambria Math" w:cs="TimesNewRoman,Bold"/>
                    <w:sz w:val="32"/>
                    <w:szCs w:val="32"/>
                  </w:rPr>
                  <m:t>-р</m:t>
                </m:r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32"/>
                    <w:szCs w:val="32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NewRoman,Bold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,Bold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,Bold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NewRoman,Bold"/>
                    <w:sz w:val="32"/>
                    <w:szCs w:val="32"/>
                    <w:lang w:val="en-US"/>
                  </w:rPr>
                  <m:t>q</m:t>
                </m:r>
              </m:e>
            </m:eqArr>
          </m:e>
        </m:d>
      </m:oMath>
    </w:p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B0BDE">
        <w:rPr>
          <w:rFonts w:ascii="TimesNewRoman,Bold" w:hAnsi="TimesNewRoman,Bold" w:cs="TimesNewRoman,Bold"/>
          <w:b/>
          <w:bCs/>
          <w:sz w:val="32"/>
          <w:szCs w:val="32"/>
        </w:rPr>
        <w:t xml:space="preserve">8.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>Разложение на множители квадратного трехчлена</w:t>
      </w:r>
    </w:p>
    <w:p w:rsidR="00FA1271" w:rsidRPr="00A139B5" w:rsidRDefault="00FA1271" w:rsidP="00FA12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B0BDE">
        <w:rPr>
          <w:rFonts w:ascii="TimesNewRoman,Bold" w:hAnsi="TimesNewRoman,Bold" w:cs="TimesNewRoman,Bold"/>
          <w:b/>
          <w:bCs/>
          <w:sz w:val="32"/>
          <w:szCs w:val="32"/>
        </w:rPr>
        <w:t xml:space="preserve">   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Если 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x</w:t>
      </w:r>
      <w:r w:rsidRPr="00AB0BDE">
        <w:rPr>
          <w:rFonts w:ascii="TimesNewRoman,Italic" w:hAnsi="TimesNewRoman,Italic" w:cs="TimesNewRoman,Italic"/>
          <w:i/>
          <w:iCs/>
          <w:sz w:val="32"/>
          <w:szCs w:val="32"/>
          <w:vertAlign w:val="subscript"/>
        </w:rPr>
        <w:t xml:space="preserve"> </w:t>
      </w:r>
      <w:r w:rsidRPr="00AB0BDE">
        <w:rPr>
          <w:rFonts w:ascii="TimesNewRoman" w:hAnsi="TimesNewRoman" w:cs="TimesNewRoman"/>
          <w:sz w:val="32"/>
          <w:szCs w:val="32"/>
          <w:vertAlign w:val="subscript"/>
        </w:rPr>
        <w:t>1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и x</w:t>
      </w:r>
      <w:r w:rsidRPr="00AB0BDE">
        <w:rPr>
          <w:rFonts w:ascii="TimesNewRoman" w:hAnsi="TimesNewRoman" w:cs="TimesNewRoman"/>
          <w:sz w:val="32"/>
          <w:szCs w:val="32"/>
          <w:vertAlign w:val="subscript"/>
        </w:rPr>
        <w:t>2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 xml:space="preserve">корни уравнения 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аx</w:t>
      </w:r>
      <w:r w:rsidRPr="00AB0BDE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proofErr w:type="spellStart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bx</w:t>
      </w:r>
      <w:proofErr w:type="spellEnd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c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" w:hAnsi="TimesNewRoman" w:cs="TimesNewRoman"/>
          <w:sz w:val="32"/>
          <w:szCs w:val="32"/>
        </w:rPr>
        <w:t xml:space="preserve">0 </w:t>
      </w:r>
      <w:r w:rsidRPr="00A139B5">
        <w:rPr>
          <w:rFonts w:ascii="TimesNewRoman,Bold" w:hAnsi="TimesNewRoman,Bold" w:cs="TimesNewRoman,Bold"/>
          <w:b/>
          <w:bCs/>
          <w:sz w:val="32"/>
          <w:szCs w:val="32"/>
        </w:rPr>
        <w:t>, то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>
        <w:rPr>
          <w:rFonts w:ascii="Symbol" w:hAnsi="Symbol" w:cs="Symbol"/>
          <w:sz w:val="32"/>
          <w:szCs w:val="32"/>
          <w:lang w:val="en-US"/>
        </w:rPr>
        <w:t>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аx</w:t>
      </w:r>
      <w:r w:rsidRPr="00AB0BDE">
        <w:rPr>
          <w:rFonts w:ascii="TimesNewRoman" w:hAnsi="TimesNewRoman" w:cs="TimesNewRoman"/>
          <w:sz w:val="32"/>
          <w:szCs w:val="32"/>
          <w:vertAlign w:val="superscript"/>
        </w:rPr>
        <w:t>2</w:t>
      </w:r>
      <w:r w:rsidRPr="00A139B5">
        <w:rPr>
          <w:rFonts w:ascii="TimesNewRoman" w:hAnsi="TimesNewRoman" w:cs="TimesNewRoman"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proofErr w:type="spellStart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bx</w:t>
      </w:r>
      <w:proofErr w:type="spellEnd"/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 w:rsidRPr="00A139B5">
        <w:rPr>
          <w:rFonts w:ascii="Symbol" w:hAnsi="Symbol" w:cs="Symbol"/>
          <w:sz w:val="32"/>
          <w:szCs w:val="32"/>
        </w:rPr>
        <w:t>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c </w:t>
      </w:r>
      <w:r w:rsidRPr="00A139B5">
        <w:rPr>
          <w:rFonts w:ascii="Symbol" w:hAnsi="Symbol" w:cs="Symbol"/>
          <w:sz w:val="32"/>
          <w:szCs w:val="32"/>
        </w:rPr>
        <w:t>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а </w:t>
      </w:r>
      <w:r w:rsidRPr="00A139B5">
        <w:rPr>
          <w:rFonts w:ascii="Symbol" w:hAnsi="Symbol" w:cs="Symbol"/>
          <w:sz w:val="32"/>
          <w:szCs w:val="32"/>
        </w:rPr>
        <w:t>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x </w:t>
      </w:r>
      <w:r w:rsidRPr="00A139B5">
        <w:rPr>
          <w:rFonts w:ascii="Symbol" w:hAnsi="Symbol" w:cs="Symbol"/>
          <w:sz w:val="32"/>
          <w:szCs w:val="32"/>
        </w:rPr>
        <w:t>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x</w:t>
      </w:r>
      <w:r w:rsidRPr="00AB0BDE">
        <w:rPr>
          <w:rFonts w:ascii="TimesNewRoman,Italic" w:hAnsi="TimesNewRoman,Italic" w:cs="TimesNewRoman,Italic"/>
          <w:i/>
          <w:iCs/>
          <w:sz w:val="32"/>
          <w:szCs w:val="32"/>
          <w:vertAlign w:val="subscript"/>
        </w:rPr>
        <w:t>1</w:t>
      </w:r>
      <w:r w:rsidRPr="00A139B5"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  <w:lang w:val="en-US"/>
        </w:rPr>
        <w:t></w:t>
      </w:r>
      <w:r w:rsidRPr="00A139B5">
        <w:rPr>
          <w:rFonts w:ascii="Symbol" w:hAnsi="Symbol" w:cs="Symbol"/>
          <w:sz w:val="32"/>
          <w:szCs w:val="32"/>
        </w:rPr>
        <w:t>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Symbol" w:hAnsi="Symbol" w:cs="Symbol"/>
          <w:sz w:val="32"/>
          <w:szCs w:val="32"/>
        </w:rPr>
        <w:t>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 xml:space="preserve">x </w:t>
      </w:r>
      <w:r w:rsidRPr="00A139B5">
        <w:rPr>
          <w:rFonts w:ascii="Symbol" w:hAnsi="Symbol" w:cs="Symbol"/>
          <w:sz w:val="32"/>
          <w:szCs w:val="32"/>
        </w:rPr>
        <w:t></w:t>
      </w:r>
      <w:r w:rsidRPr="00A139B5">
        <w:rPr>
          <w:rFonts w:ascii="Symbol" w:hAnsi="Symbol" w:cs="Symbol"/>
          <w:sz w:val="32"/>
          <w:szCs w:val="32"/>
        </w:rPr>
        <w:t></w:t>
      </w:r>
      <w:r w:rsidRPr="00A139B5">
        <w:rPr>
          <w:rFonts w:ascii="TimesNewRoman,Italic" w:hAnsi="TimesNewRoman,Italic" w:cs="TimesNewRoman,Italic"/>
          <w:i/>
          <w:iCs/>
          <w:sz w:val="32"/>
          <w:szCs w:val="32"/>
        </w:rPr>
        <w:t>x</w:t>
      </w:r>
      <w:r w:rsidRPr="00AB0BDE">
        <w:rPr>
          <w:rFonts w:ascii="TimesNewRoman,Italic" w:hAnsi="TimesNewRoman,Italic" w:cs="TimesNewRoman,Italic"/>
          <w:i/>
          <w:iCs/>
          <w:sz w:val="32"/>
          <w:szCs w:val="32"/>
          <w:vertAlign w:val="subscript"/>
        </w:rPr>
        <w:t>2</w:t>
      </w:r>
      <w:r w:rsidRPr="00A139B5">
        <w:rPr>
          <w:rFonts w:ascii="Symbol" w:hAnsi="Symbol" w:cs="Symbol"/>
          <w:sz w:val="32"/>
          <w:szCs w:val="32"/>
        </w:rPr>
        <w:t>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7A72">
        <w:rPr>
          <w:rFonts w:ascii="Symbol" w:hAnsi="Symbol" w:cs="Symbol"/>
          <w:b/>
          <w:sz w:val="32"/>
          <w:szCs w:val="32"/>
        </w:rPr>
        <w:t></w:t>
      </w:r>
      <w:r w:rsidRPr="00057A72">
        <w:rPr>
          <w:rFonts w:ascii="Symbol" w:hAnsi="Symbol" w:cs="Symbol"/>
          <w:b/>
          <w:sz w:val="32"/>
          <w:szCs w:val="32"/>
        </w:rPr>
        <w:t></w:t>
      </w:r>
      <w:r w:rsidRPr="00057A72">
        <w:rPr>
          <w:rFonts w:ascii="Symbol" w:hAnsi="Symbol" w:cs="Symbol"/>
          <w:b/>
          <w:sz w:val="32"/>
          <w:szCs w:val="3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t xml:space="preserve">Синусом </w:t>
      </w:r>
      <w:r>
        <w:rPr>
          <w:rFonts w:ascii="Times New Roman" w:hAnsi="Times New Roman" w:cs="Times New Roman"/>
          <w:sz w:val="32"/>
          <w:szCs w:val="32"/>
        </w:rPr>
        <w:t xml:space="preserve">острого угла прямоугольного треугольника называется   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отношение противолежащего катета к гипотенузе.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b/>
          <w:sz w:val="32"/>
          <w:szCs w:val="32"/>
        </w:rPr>
        <w:t></w:t>
      </w:r>
      <w:r>
        <w:rPr>
          <w:rFonts w:ascii="Symbol" w:hAnsi="Symbol" w:cs="Symbol"/>
          <w:b/>
          <w:sz w:val="32"/>
          <w:szCs w:val="32"/>
        </w:rPr>
        <w:t></w:t>
      </w:r>
      <w:r w:rsidRPr="00057A72">
        <w:rPr>
          <w:rFonts w:ascii="Symbol" w:hAnsi="Symbol" w:cs="Symbol"/>
          <w:b/>
          <w:sz w:val="32"/>
          <w:szCs w:val="32"/>
        </w:rPr>
        <w:t></w:t>
      </w:r>
      <w:r w:rsidRPr="00057A72">
        <w:rPr>
          <w:rFonts w:ascii="Symbol" w:hAnsi="Symbol" w:cs="Symbol"/>
          <w:b/>
          <w:sz w:val="32"/>
          <w:szCs w:val="3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t xml:space="preserve">Косинусом </w:t>
      </w:r>
      <w:r>
        <w:rPr>
          <w:rFonts w:ascii="Times New Roman" w:hAnsi="Times New Roman" w:cs="Times New Roman"/>
          <w:sz w:val="32"/>
          <w:szCs w:val="32"/>
        </w:rPr>
        <w:t xml:space="preserve">острого угла прямоугольного треугольника </w:t>
      </w:r>
    </w:p>
    <w:p w:rsidR="00FA1271" w:rsidRDefault="00FA1271" w:rsidP="00F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называется отношение прилежащего катета к гипотенузе.</w:t>
      </w:r>
    </w:p>
    <w:p w:rsidR="007A1EE5" w:rsidRDefault="00FA1271" w:rsidP="00FA127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b/>
          <w:sz w:val="32"/>
          <w:szCs w:val="32"/>
        </w:rPr>
        <w:t></w:t>
      </w:r>
      <w:r>
        <w:rPr>
          <w:rFonts w:ascii="Symbol" w:hAnsi="Symbol" w:cs="Symbol"/>
          <w:b/>
          <w:sz w:val="32"/>
          <w:szCs w:val="32"/>
        </w:rPr>
        <w:t></w:t>
      </w:r>
      <w:r w:rsidRPr="00057A72">
        <w:rPr>
          <w:rFonts w:ascii="Symbol" w:hAnsi="Symbol" w:cs="Symbol"/>
          <w:b/>
          <w:sz w:val="32"/>
          <w:szCs w:val="32"/>
        </w:rPr>
        <w:t></w:t>
      </w:r>
      <w:r w:rsidRPr="00057A72">
        <w:rPr>
          <w:rFonts w:ascii="Symbol" w:hAnsi="Symbol" w:cs="Symbol"/>
          <w:b/>
          <w:sz w:val="32"/>
          <w:szCs w:val="3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t xml:space="preserve">Тангенсом </w:t>
      </w:r>
      <w:r>
        <w:rPr>
          <w:rFonts w:ascii="Times New Roman" w:hAnsi="Times New Roman" w:cs="Times New Roman"/>
          <w:sz w:val="32"/>
          <w:szCs w:val="32"/>
        </w:rPr>
        <w:t>острого угла прямоугольного треугольника называется отношение противолежащего катета к прилежащему.</w:t>
      </w:r>
    </w:p>
    <w:sectPr w:rsidR="007A1EE5" w:rsidSect="009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71"/>
    <w:rsid w:val="007A1EE5"/>
    <w:rsid w:val="00802D3E"/>
    <w:rsid w:val="00C804E1"/>
    <w:rsid w:val="00C919EC"/>
    <w:rsid w:val="00E36C6B"/>
    <w:rsid w:val="00E659BB"/>
    <w:rsid w:val="00FA1271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0640-E025-478A-9092-A9CBB12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Владелец</cp:lastModifiedBy>
  <cp:revision>8</cp:revision>
  <dcterms:created xsi:type="dcterms:W3CDTF">2015-01-11T12:50:00Z</dcterms:created>
  <dcterms:modified xsi:type="dcterms:W3CDTF">2018-03-23T13:54:00Z</dcterms:modified>
</cp:coreProperties>
</file>