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8EE" w:rsidRPr="001E5FD2" w:rsidRDefault="006B48EE" w:rsidP="00BE1AD5">
      <w:pPr>
        <w:rPr>
          <w:rFonts w:ascii="Times New Roman" w:hAnsi="Times New Roman" w:cs="Times New Roman"/>
          <w:b/>
          <w:sz w:val="28"/>
          <w:szCs w:val="28"/>
        </w:rPr>
      </w:pPr>
      <w:r w:rsidRPr="001E5FD2">
        <w:rPr>
          <w:rFonts w:ascii="Times New Roman" w:hAnsi="Times New Roman" w:cs="Times New Roman"/>
          <w:b/>
          <w:sz w:val="28"/>
          <w:szCs w:val="28"/>
        </w:rPr>
        <w:t>Образовательный минимум</w:t>
      </w:r>
    </w:p>
    <w:tbl>
      <w:tblPr>
        <w:tblStyle w:val="a3"/>
        <w:tblpPr w:leftFromText="180" w:rightFromText="180" w:vertAnchor="text" w:horzAnchor="margin" w:tblpXSpec="right" w:tblpY="2"/>
        <w:tblW w:w="4077" w:type="dxa"/>
        <w:tblLook w:val="04A0" w:firstRow="1" w:lastRow="0" w:firstColumn="1" w:lastColumn="0" w:noHBand="0" w:noVBand="1"/>
      </w:tblPr>
      <w:tblGrid>
        <w:gridCol w:w="1951"/>
        <w:gridCol w:w="2126"/>
      </w:tblGrid>
      <w:tr w:rsidR="00BE1AD5" w:rsidRPr="00775956" w:rsidTr="007F4509">
        <w:tc>
          <w:tcPr>
            <w:tcW w:w="1951" w:type="dxa"/>
          </w:tcPr>
          <w:p w:rsidR="00BE1AD5" w:rsidRPr="002E200C" w:rsidRDefault="00BE1AD5" w:rsidP="007F4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1"/>
            <w:r w:rsidRPr="002E200C">
              <w:rPr>
                <w:rFonts w:ascii="Times New Roman" w:hAnsi="Times New Roman" w:cs="Times New Roman"/>
                <w:sz w:val="28"/>
                <w:szCs w:val="28"/>
              </w:rPr>
              <w:t>Триместр</w:t>
            </w:r>
          </w:p>
        </w:tc>
        <w:tc>
          <w:tcPr>
            <w:tcW w:w="2126" w:type="dxa"/>
          </w:tcPr>
          <w:p w:rsidR="00BE1AD5" w:rsidRPr="002E200C" w:rsidRDefault="00BE1AD5" w:rsidP="007F4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20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1AD5" w:rsidRPr="00775956" w:rsidTr="007F4509">
        <w:tc>
          <w:tcPr>
            <w:tcW w:w="1951" w:type="dxa"/>
          </w:tcPr>
          <w:p w:rsidR="00BE1AD5" w:rsidRPr="002E200C" w:rsidRDefault="00BE1AD5" w:rsidP="007F4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200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BE1AD5" w:rsidRPr="002E200C" w:rsidRDefault="00BE1AD5" w:rsidP="007F4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200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BE1AD5" w:rsidRPr="00775956" w:rsidTr="007F4509">
        <w:tc>
          <w:tcPr>
            <w:tcW w:w="1951" w:type="dxa"/>
          </w:tcPr>
          <w:p w:rsidR="00BE1AD5" w:rsidRPr="002E200C" w:rsidRDefault="00BE1AD5" w:rsidP="007F4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200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BE1AD5" w:rsidRPr="002E200C" w:rsidRDefault="00BE1AD5" w:rsidP="007F45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20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bookmarkEnd w:id="0"/>
    </w:tbl>
    <w:p w:rsidR="006B48EE" w:rsidRPr="001E5FD2" w:rsidRDefault="006B48EE" w:rsidP="006B48EE">
      <w:pPr>
        <w:rPr>
          <w:rFonts w:ascii="Times New Roman" w:hAnsi="Times New Roman" w:cs="Times New Roman"/>
          <w:sz w:val="28"/>
          <w:szCs w:val="28"/>
        </w:rPr>
      </w:pPr>
    </w:p>
    <w:p w:rsidR="006B48EE" w:rsidRPr="001E5FD2" w:rsidRDefault="006B48EE" w:rsidP="006B4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FD2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1E5FD2">
        <w:rPr>
          <w:rFonts w:ascii="Times New Roman" w:hAnsi="Times New Roman" w:cs="Times New Roman"/>
          <w:b/>
          <w:sz w:val="28"/>
          <w:szCs w:val="28"/>
        </w:rPr>
        <w:t xml:space="preserve"> определения следующих терминов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66"/>
        <w:gridCol w:w="2527"/>
        <w:gridCol w:w="6300"/>
      </w:tblGrid>
      <w:tr w:rsidR="0053610F" w:rsidRPr="001E5FD2" w:rsidTr="001E5FD2">
        <w:tc>
          <w:tcPr>
            <w:tcW w:w="666" w:type="dxa"/>
          </w:tcPr>
          <w:p w:rsidR="006B48EE" w:rsidRPr="001E5FD2" w:rsidRDefault="006B48EE" w:rsidP="0083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27" w:type="dxa"/>
          </w:tcPr>
          <w:p w:rsidR="006B48EE" w:rsidRPr="001E5FD2" w:rsidRDefault="006B48EE" w:rsidP="0083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b/>
                <w:sz w:val="28"/>
                <w:szCs w:val="28"/>
              </w:rPr>
              <w:t>Термины</w:t>
            </w:r>
          </w:p>
        </w:tc>
        <w:tc>
          <w:tcPr>
            <w:tcW w:w="6300" w:type="dxa"/>
          </w:tcPr>
          <w:p w:rsidR="006B48EE" w:rsidRPr="001E5FD2" w:rsidRDefault="006B48EE" w:rsidP="0083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</w:t>
            </w:r>
          </w:p>
        </w:tc>
      </w:tr>
      <w:tr w:rsidR="00C50F9F" w:rsidRPr="001E5FD2" w:rsidTr="001E5FD2">
        <w:tc>
          <w:tcPr>
            <w:tcW w:w="666" w:type="dxa"/>
          </w:tcPr>
          <w:p w:rsidR="00C50F9F" w:rsidRPr="001E5FD2" w:rsidRDefault="00C50F9F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7" w:type="dxa"/>
          </w:tcPr>
          <w:p w:rsidR="00C50F9F" w:rsidRPr="00C71B08" w:rsidRDefault="00F41A49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Венчание на царство (великое княжение)</w:t>
            </w:r>
          </w:p>
        </w:tc>
        <w:tc>
          <w:tcPr>
            <w:tcW w:w="6300" w:type="dxa"/>
          </w:tcPr>
          <w:p w:rsidR="00C50F9F" w:rsidRPr="001E5FD2" w:rsidRDefault="00F41A49" w:rsidP="00C5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принятие монархом символов принадлежавшей ему власти</w:t>
            </w:r>
          </w:p>
        </w:tc>
      </w:tr>
      <w:tr w:rsidR="00C50F9F" w:rsidRPr="001E5FD2" w:rsidTr="001E5FD2">
        <w:tc>
          <w:tcPr>
            <w:tcW w:w="666" w:type="dxa"/>
          </w:tcPr>
          <w:p w:rsidR="00C50F9F" w:rsidRPr="001E5FD2" w:rsidRDefault="00C50F9F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7" w:type="dxa"/>
          </w:tcPr>
          <w:p w:rsidR="00C50F9F" w:rsidRPr="001E5FD2" w:rsidRDefault="00F41A49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Волостель</w:t>
            </w:r>
          </w:p>
        </w:tc>
        <w:tc>
          <w:tcPr>
            <w:tcW w:w="6300" w:type="dxa"/>
          </w:tcPr>
          <w:p w:rsidR="00C50F9F" w:rsidRPr="00F41A49" w:rsidRDefault="00F41A49" w:rsidP="00C50F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должностное лицо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XI</w:t>
            </w:r>
            <w:r w:rsidRPr="00F41A4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XIV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</w:t>
            </w:r>
          </w:p>
        </w:tc>
      </w:tr>
      <w:tr w:rsidR="00C50F9F" w:rsidRPr="001E5FD2" w:rsidTr="001E5FD2">
        <w:tc>
          <w:tcPr>
            <w:tcW w:w="666" w:type="dxa"/>
          </w:tcPr>
          <w:p w:rsidR="00C50F9F" w:rsidRPr="001E5FD2" w:rsidRDefault="00C50F9F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7" w:type="dxa"/>
          </w:tcPr>
          <w:p w:rsidR="00C50F9F" w:rsidRPr="001E5FD2" w:rsidRDefault="00F41A49" w:rsidP="00831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Вотчина</w:t>
            </w:r>
          </w:p>
        </w:tc>
        <w:tc>
          <w:tcPr>
            <w:tcW w:w="6300" w:type="dxa"/>
          </w:tcPr>
          <w:p w:rsidR="00C50F9F" w:rsidRPr="001E5FD2" w:rsidRDefault="00F41A49" w:rsidP="00C50F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древнейший вид феодальной земельной собственности в России, родовое имение, переходящее по наследству</w:t>
            </w:r>
          </w:p>
        </w:tc>
      </w:tr>
      <w:tr w:rsidR="00C50F9F" w:rsidRPr="001E5FD2" w:rsidTr="001E5FD2">
        <w:tc>
          <w:tcPr>
            <w:tcW w:w="666" w:type="dxa"/>
          </w:tcPr>
          <w:p w:rsidR="00C50F9F" w:rsidRPr="001E5FD2" w:rsidRDefault="00C50F9F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7" w:type="dxa"/>
          </w:tcPr>
          <w:p w:rsidR="00C50F9F" w:rsidRPr="001E5FD2" w:rsidRDefault="00F41A49" w:rsidP="00831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Город</w:t>
            </w:r>
          </w:p>
        </w:tc>
        <w:tc>
          <w:tcPr>
            <w:tcW w:w="6300" w:type="dxa"/>
          </w:tcPr>
          <w:p w:rsidR="00C50F9F" w:rsidRPr="001E5FD2" w:rsidRDefault="00F41A49" w:rsidP="00C50F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экономический, политический и культурный цент</w:t>
            </w:r>
          </w:p>
        </w:tc>
      </w:tr>
      <w:tr w:rsidR="00C50F9F" w:rsidRPr="001E5FD2" w:rsidTr="001E5FD2">
        <w:tc>
          <w:tcPr>
            <w:tcW w:w="666" w:type="dxa"/>
          </w:tcPr>
          <w:p w:rsidR="00C50F9F" w:rsidRPr="001E5FD2" w:rsidRDefault="00C50F9F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7" w:type="dxa"/>
          </w:tcPr>
          <w:p w:rsidR="00C50F9F" w:rsidRPr="001E5FD2" w:rsidRDefault="00F41A49" w:rsidP="00831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Заповедные лета</w:t>
            </w:r>
          </w:p>
        </w:tc>
        <w:tc>
          <w:tcPr>
            <w:tcW w:w="6300" w:type="dxa"/>
          </w:tcPr>
          <w:p w:rsidR="00C50F9F" w:rsidRPr="001E5FD2" w:rsidRDefault="00F41A49" w:rsidP="00C50F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срок, в течении которого в некоторых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районах  Русского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государства запрещался переход крестьян от  одного помещика к другому в осенний Юрьев день</w:t>
            </w:r>
          </w:p>
        </w:tc>
      </w:tr>
      <w:tr w:rsidR="00C50F9F" w:rsidRPr="001E5FD2" w:rsidTr="001E5FD2">
        <w:tc>
          <w:tcPr>
            <w:tcW w:w="666" w:type="dxa"/>
          </w:tcPr>
          <w:p w:rsidR="00C50F9F" w:rsidRPr="001E5FD2" w:rsidRDefault="00C50F9F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7" w:type="dxa"/>
          </w:tcPr>
          <w:p w:rsidR="00C50F9F" w:rsidRPr="001E5FD2" w:rsidRDefault="00F41A49" w:rsidP="00831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Земский собор</w:t>
            </w:r>
          </w:p>
        </w:tc>
        <w:tc>
          <w:tcPr>
            <w:tcW w:w="6300" w:type="dxa"/>
          </w:tcPr>
          <w:p w:rsidR="00C50F9F" w:rsidRPr="00F41A49" w:rsidRDefault="00F41A49" w:rsidP="00C50F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высший сословно-представительный орган в России середины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XVI</w:t>
            </w:r>
            <w:r w:rsidRPr="00F41A4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середины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</w:t>
            </w:r>
          </w:p>
        </w:tc>
      </w:tr>
      <w:tr w:rsidR="00C50F9F" w:rsidRPr="001E5FD2" w:rsidTr="001E5FD2">
        <w:tc>
          <w:tcPr>
            <w:tcW w:w="666" w:type="dxa"/>
          </w:tcPr>
          <w:p w:rsidR="00C50F9F" w:rsidRPr="001E5FD2" w:rsidRDefault="00C50F9F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7" w:type="dxa"/>
          </w:tcPr>
          <w:p w:rsidR="00C50F9F" w:rsidRPr="001E5FD2" w:rsidRDefault="00F41A49" w:rsidP="00831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Избранная Рада</w:t>
            </w:r>
          </w:p>
        </w:tc>
        <w:tc>
          <w:tcPr>
            <w:tcW w:w="6300" w:type="dxa"/>
          </w:tcPr>
          <w:p w:rsidR="00C50F9F" w:rsidRPr="001E5FD2" w:rsidRDefault="00F41A49" w:rsidP="00F41A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неофициальное правительство Русского государства в конце 1540-1550-х гг.</w:t>
            </w:r>
          </w:p>
        </w:tc>
      </w:tr>
      <w:tr w:rsidR="00C50F9F" w:rsidRPr="001E5FD2" w:rsidTr="001E5FD2">
        <w:tc>
          <w:tcPr>
            <w:tcW w:w="666" w:type="dxa"/>
          </w:tcPr>
          <w:p w:rsidR="00C50F9F" w:rsidRPr="001E5FD2" w:rsidRDefault="00C50F9F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7" w:type="dxa"/>
          </w:tcPr>
          <w:p w:rsidR="00C50F9F" w:rsidRPr="001E5FD2" w:rsidRDefault="00F41A49" w:rsidP="00831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Книгопечатание</w:t>
            </w:r>
          </w:p>
        </w:tc>
        <w:tc>
          <w:tcPr>
            <w:tcW w:w="6300" w:type="dxa"/>
          </w:tcPr>
          <w:p w:rsidR="00C50F9F" w:rsidRPr="001E5FD2" w:rsidRDefault="00F41A49" w:rsidP="00C50F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первым русским книгопечатником был Иван Федоров</w:t>
            </w:r>
          </w:p>
        </w:tc>
      </w:tr>
      <w:tr w:rsidR="00872D22" w:rsidRPr="001E5FD2" w:rsidTr="001E5FD2">
        <w:tc>
          <w:tcPr>
            <w:tcW w:w="666" w:type="dxa"/>
          </w:tcPr>
          <w:p w:rsidR="00872D22" w:rsidRPr="001E5FD2" w:rsidRDefault="00872D22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7" w:type="dxa"/>
          </w:tcPr>
          <w:p w:rsidR="00872D22" w:rsidRPr="001E5FD2" w:rsidRDefault="00F41A49" w:rsidP="00831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Местничество</w:t>
            </w:r>
          </w:p>
        </w:tc>
        <w:tc>
          <w:tcPr>
            <w:tcW w:w="6300" w:type="dxa"/>
          </w:tcPr>
          <w:p w:rsidR="00872D22" w:rsidRPr="00F41A49" w:rsidRDefault="00F41A49" w:rsidP="00C50F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система служебных отношений, выросшая из обычаев в княжения Ивана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его сына Василия</w:t>
            </w:r>
          </w:p>
        </w:tc>
      </w:tr>
      <w:tr w:rsidR="00872D22" w:rsidRPr="001E5FD2" w:rsidTr="001E5FD2">
        <w:tc>
          <w:tcPr>
            <w:tcW w:w="666" w:type="dxa"/>
          </w:tcPr>
          <w:p w:rsidR="00872D22" w:rsidRPr="001E5FD2" w:rsidRDefault="00872D22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7" w:type="dxa"/>
          </w:tcPr>
          <w:p w:rsidR="00872D22" w:rsidRPr="001E5FD2" w:rsidRDefault="00F41A49" w:rsidP="00831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Опричнина</w:t>
            </w:r>
          </w:p>
        </w:tc>
        <w:tc>
          <w:tcPr>
            <w:tcW w:w="6300" w:type="dxa"/>
          </w:tcPr>
          <w:p w:rsidR="00872D22" w:rsidRPr="001E5FD2" w:rsidRDefault="00F41A49" w:rsidP="00C50F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мер Ивана Грозного для борьбы с наследием феодальной раздробленности</w:t>
            </w:r>
          </w:p>
        </w:tc>
      </w:tr>
    </w:tbl>
    <w:p w:rsidR="00211BF4" w:rsidRPr="00F41A49" w:rsidRDefault="00211BF4">
      <w:pPr>
        <w:rPr>
          <w:rFonts w:ascii="Times New Roman" w:hAnsi="Times New Roman" w:cs="Times New Roman"/>
          <w:sz w:val="28"/>
          <w:szCs w:val="28"/>
        </w:rPr>
      </w:pPr>
    </w:p>
    <w:p w:rsidR="00F41A49" w:rsidRDefault="00F41A49" w:rsidP="00F41A49">
      <w:pPr>
        <w:rPr>
          <w:rFonts w:ascii="Times New Roman" w:hAnsi="Times New Roman" w:cs="Times New Roman"/>
          <w:b/>
          <w:sz w:val="28"/>
          <w:szCs w:val="28"/>
        </w:rPr>
      </w:pPr>
    </w:p>
    <w:p w:rsidR="00BE1AD5" w:rsidRDefault="00BE1AD5" w:rsidP="00F41A49">
      <w:pPr>
        <w:rPr>
          <w:rFonts w:ascii="Times New Roman" w:hAnsi="Times New Roman" w:cs="Times New Roman"/>
          <w:b/>
          <w:sz w:val="28"/>
          <w:szCs w:val="28"/>
        </w:rPr>
      </w:pPr>
    </w:p>
    <w:p w:rsidR="00BE1AD5" w:rsidRDefault="00BE1AD5" w:rsidP="00F41A49">
      <w:pPr>
        <w:rPr>
          <w:rFonts w:ascii="Times New Roman" w:hAnsi="Times New Roman" w:cs="Times New Roman"/>
          <w:b/>
          <w:sz w:val="28"/>
          <w:szCs w:val="28"/>
        </w:rPr>
      </w:pPr>
    </w:p>
    <w:p w:rsidR="00BE1AD5" w:rsidRDefault="00BE1AD5" w:rsidP="00F41A49">
      <w:pPr>
        <w:rPr>
          <w:rFonts w:ascii="Times New Roman" w:hAnsi="Times New Roman" w:cs="Times New Roman"/>
          <w:b/>
          <w:sz w:val="28"/>
          <w:szCs w:val="28"/>
        </w:rPr>
      </w:pPr>
    </w:p>
    <w:p w:rsidR="00F41A49" w:rsidRDefault="00F41A49" w:rsidP="00F41A49">
      <w:pPr>
        <w:rPr>
          <w:rFonts w:ascii="Times New Roman" w:hAnsi="Times New Roman" w:cs="Times New Roman"/>
          <w:b/>
          <w:sz w:val="28"/>
          <w:szCs w:val="28"/>
        </w:rPr>
      </w:pPr>
    </w:p>
    <w:sectPr w:rsidR="00F41A49" w:rsidSect="001E5FD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EE"/>
    <w:rsid w:val="001E5FD2"/>
    <w:rsid w:val="00211BF4"/>
    <w:rsid w:val="002E200C"/>
    <w:rsid w:val="0053050F"/>
    <w:rsid w:val="0053610F"/>
    <w:rsid w:val="005863D2"/>
    <w:rsid w:val="00665ECB"/>
    <w:rsid w:val="006B12F6"/>
    <w:rsid w:val="006B48EE"/>
    <w:rsid w:val="006B502C"/>
    <w:rsid w:val="006E2216"/>
    <w:rsid w:val="00742FC2"/>
    <w:rsid w:val="00872D22"/>
    <w:rsid w:val="00B20E9E"/>
    <w:rsid w:val="00B73735"/>
    <w:rsid w:val="00BE1AD5"/>
    <w:rsid w:val="00C50F9F"/>
    <w:rsid w:val="00C71B08"/>
    <w:rsid w:val="00F41A49"/>
    <w:rsid w:val="00FA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18A09-E0B8-40EA-9B24-599C63BD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8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E1A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Тернавская</dc:creator>
  <cp:lastModifiedBy>Владелец</cp:lastModifiedBy>
  <cp:revision>6</cp:revision>
  <cp:lastPrinted>2018-03-23T14:43:00Z</cp:lastPrinted>
  <dcterms:created xsi:type="dcterms:W3CDTF">2018-03-23T13:16:00Z</dcterms:created>
  <dcterms:modified xsi:type="dcterms:W3CDTF">2018-03-23T14:43:00Z</dcterms:modified>
</cp:coreProperties>
</file>