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113"/>
        <w:tblW w:w="0" w:type="auto"/>
        <w:tblInd w:w="0" w:type="dxa"/>
        <w:tblLook w:val="04A0"/>
      </w:tblPr>
      <w:tblGrid>
        <w:gridCol w:w="845"/>
        <w:gridCol w:w="1047"/>
      </w:tblGrid>
      <w:tr w:rsidR="001947DB" w:rsidRPr="00EC7B7E" w:rsidTr="00194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1947DB" w:rsidRPr="00EC7B7E" w:rsidTr="00194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0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947DB" w:rsidRPr="00EC7B7E" w:rsidTr="001947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5A0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5A0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1947DB" w:rsidRPr="00EC7B7E" w:rsidRDefault="001947DB" w:rsidP="001947DB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1947DB" w:rsidRPr="00EC7B7E" w:rsidRDefault="00756F4D" w:rsidP="001947D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</w:t>
      </w:r>
      <w:r w:rsidR="001947DB" w:rsidRPr="00EC7B7E">
        <w:rPr>
          <w:rFonts w:ascii="Times New Roman" w:hAnsi="Times New Roman" w:cs="Times New Roman"/>
          <w:b/>
          <w:sz w:val="16"/>
          <w:szCs w:val="16"/>
        </w:rPr>
        <w:t>бразовательный минимум</w:t>
      </w:r>
      <w:bookmarkStart w:id="0" w:name="_GoBack"/>
      <w:bookmarkEnd w:id="0"/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495"/>
        <w:gridCol w:w="2624"/>
        <w:gridCol w:w="2052"/>
        <w:gridCol w:w="834"/>
        <w:gridCol w:w="253"/>
        <w:gridCol w:w="248"/>
        <w:gridCol w:w="1809"/>
        <w:gridCol w:w="2424"/>
      </w:tblGrid>
      <w:tr w:rsidR="00435D60" w:rsidRPr="00EC7B7E" w:rsidTr="00EC7B7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60" w:rsidRPr="00EC7B7E" w:rsidRDefault="00435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60" w:rsidRPr="00EC7B7E" w:rsidRDefault="00435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Определение (понятие)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60" w:rsidRPr="00EC7B7E" w:rsidRDefault="00435D60" w:rsidP="00435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Содержание определения (понятия)</w:t>
            </w:r>
          </w:p>
        </w:tc>
      </w:tr>
      <w:tr w:rsidR="00435D60" w:rsidRPr="00EC7B7E" w:rsidTr="00EC7B7E">
        <w:trPr>
          <w:trHeight w:val="8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60" w:rsidRPr="00EC7B7E" w:rsidRDefault="00BA5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60" w:rsidRPr="00EC7B7E" w:rsidRDefault="00B5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Формулы площади поверхности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A3" w:rsidRPr="00EC7B7E" w:rsidRDefault="00BA50A3" w:rsidP="00BA5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Цилиндр</w:t>
            </w:r>
          </w:p>
          <w:p w:rsidR="00BA50A3" w:rsidRPr="00EC7B7E" w:rsidRDefault="00BA50A3" w:rsidP="00BA5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прямой</w:t>
            </w:r>
            <w:proofErr w:type="gramStart"/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,к</w:t>
            </w:r>
            <w:proofErr w:type="gramEnd"/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руговой</w:t>
            </w:r>
            <w:proofErr w:type="spellEnd"/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BA50A3" w:rsidRPr="00EC7B7E" w:rsidRDefault="00BA50A3" w:rsidP="00BA50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бп</m:t>
                    </m:r>
                  </m:sub>
                </m:sSub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=2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π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r</m:t>
                </m:r>
                <m:r>
                  <w:rPr>
                    <w:rFonts w:ascii="Times New Roman" w:hAnsi="Cambria Math" w:cs="Times New Roman"/>
                    <w:sz w:val="16"/>
                    <w:szCs w:val="16"/>
                    <w:lang w:val="en-US"/>
                  </w:rPr>
                  <m:t>h</m:t>
                </m:r>
              </m:oMath>
            </m:oMathPara>
          </w:p>
          <w:p w:rsidR="00BA50A3" w:rsidRPr="00EC7B7E" w:rsidRDefault="00BA50A3" w:rsidP="00BA50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пп</m:t>
                    </m:r>
                  </m:sub>
                </m:sSub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=2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π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r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+</m:t>
                    </m:r>
                    <m:r>
                      <w:rPr>
                        <w:rFonts w:ascii="Times New Roman" w:hAnsi="Cambria Math" w:cs="Times New Roman"/>
                        <w:sz w:val="16"/>
                        <w:szCs w:val="16"/>
                        <w:lang w:val="en-US"/>
                      </w:rPr>
                      <m:t>h</m:t>
                    </m:r>
                  </m:e>
                </m:d>
              </m:oMath>
            </m:oMathPara>
          </w:p>
          <w:p w:rsidR="00BA50A3" w:rsidRPr="00EC7B7E" w:rsidRDefault="00BA50A3" w:rsidP="00BA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- радиус основания</w:t>
            </w:r>
          </w:p>
          <w:p w:rsidR="00BA50A3" w:rsidRPr="00EC7B7E" w:rsidRDefault="00BA50A3" w:rsidP="00BA50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m:oMath>
              <m:r>
                <w:rPr>
                  <w:rFonts w:ascii="Times New Roman" w:hAnsi="Cambria Math" w:cs="Times New Roman"/>
                  <w:sz w:val="16"/>
                  <w:szCs w:val="16"/>
                </w:rPr>
                <m:t>h</m:t>
              </m:r>
            </m:oMath>
            <w:r w:rsidRPr="00EC7B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высота цилиндра</w:t>
            </w:r>
          </w:p>
          <w:p w:rsidR="00435D60" w:rsidRPr="00EC7B7E" w:rsidRDefault="00435D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6" w:rsidRPr="00EC7B7E" w:rsidRDefault="00A066D6" w:rsidP="00A0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Конус</w:t>
            </w:r>
          </w:p>
          <w:p w:rsidR="00A066D6" w:rsidRPr="00EC7B7E" w:rsidRDefault="00A066D6" w:rsidP="00A0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бп</m:t>
                    </m:r>
                  </m:sub>
                </m:sSub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π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rl</m:t>
                </m:r>
              </m:oMath>
            </m:oMathPara>
          </w:p>
          <w:p w:rsidR="00A066D6" w:rsidRPr="00EC7B7E" w:rsidRDefault="00A066D6" w:rsidP="00A0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пп</m:t>
                    </m:r>
                  </m:sub>
                </m:sSub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π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r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l</m:t>
                    </m:r>
                  </m:e>
                </m:d>
              </m:oMath>
            </m:oMathPara>
          </w:p>
          <w:p w:rsidR="00A066D6" w:rsidRPr="00EC7B7E" w:rsidRDefault="00A066D6" w:rsidP="00A06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 xml:space="preserve"> радиус основания</w:t>
            </w:r>
          </w:p>
          <w:p w:rsidR="00A066D6" w:rsidRPr="00EC7B7E" w:rsidRDefault="00A066D6" w:rsidP="00A066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l</m:t>
              </m:r>
            </m:oMath>
            <w:r w:rsidRPr="00EC7B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образующая</w:t>
            </w:r>
          </w:p>
          <w:p w:rsidR="00435D60" w:rsidRPr="00EC7B7E" w:rsidRDefault="00435D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E" w:rsidRPr="00EC7B7E" w:rsidRDefault="00376F1E" w:rsidP="00376F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Сфера и шар</w:t>
            </w:r>
          </w:p>
          <w:p w:rsidR="00376F1E" w:rsidRPr="00EC7B7E" w:rsidRDefault="00376F1E" w:rsidP="00376F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EC7B7E">
              <w:rPr>
                <w:rFonts w:ascii="Times New Roman" w:hAnsi="Times New Roman" w:cs="Times New Roman"/>
                <w:b/>
                <w:sz w:val="16"/>
                <w:szCs w:val="16"/>
              </w:rPr>
              <w:t>=4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2</m:t>
                  </m:r>
                </m:sup>
              </m:sSup>
            </m:oMath>
          </w:p>
          <w:p w:rsidR="00435D60" w:rsidRPr="00EC7B7E" w:rsidRDefault="00376F1E" w:rsidP="00376F1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R-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 xml:space="preserve">радиус </w:t>
            </w:r>
            <w:r w:rsidRPr="00EC7B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феры</w:t>
            </w:r>
            <w:proofErr w:type="spellEnd"/>
          </w:p>
        </w:tc>
      </w:tr>
      <w:tr w:rsidR="001947DB" w:rsidRPr="00EC7B7E" w:rsidTr="00EC7B7E">
        <w:trPr>
          <w:trHeight w:val="84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Геометрический смысл производной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производной в точке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</m:oMath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равно тангенсу угла наклона касательной к графику функции в точке с абсциссой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</m:oMath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(и равно угловому коэффициенту касательной).</w:t>
            </w:r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f</m:t>
                  </m:r>
                </m:e>
                <m:sup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tgα</m:t>
              </m:r>
            </m:oMath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k</m:t>
              </m:r>
              <m:r>
                <w:rPr>
                  <w:rFonts w:ascii="Times New Roman" w:eastAsiaTheme="minorEastAsia" w:hAnsi="Times New Roman" w:cs="Times New Roman"/>
                  <w:sz w:val="16"/>
                  <w:szCs w:val="16"/>
                </w:rPr>
                <m:t>-</m:t>
              </m:r>
            </m:oMath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>угловой коэффициент касательной.</w:t>
            </w:r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tgα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0</m:t>
                    </m:r>
                  </m:sub>
                </m:sSub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)</m:t>
                </m:r>
              </m:oMath>
            </m:oMathPara>
          </w:p>
        </w:tc>
      </w:tr>
      <w:tr w:rsidR="001947DB" w:rsidRPr="00EC7B7E" w:rsidTr="00EC7B7E">
        <w:trPr>
          <w:trHeight w:val="255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object w:dxaOrig="3615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pt;height:82.9pt" o:ole="">
                  <v:imagedata r:id="rId5" o:title=""/>
                </v:shape>
                <o:OLEObject Type="Embed" ProgID="PBrush" ShapeID="_x0000_i1025" DrawAspect="Content" ObjectID="_1577963505" r:id="rId6"/>
              </w:object>
            </w:r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острый</m:t>
                </m:r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&gt;0</m:t>
                </m:r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  <w:lang w:val="en-US"/>
                  </w:rPr>
                  <m:t>)&gt;0</m:t>
                </m:r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16"/>
                    <w:szCs w:val="16"/>
                  </w:rPr>
                  <m:t>возрастает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object w:dxaOrig="3586" w:dyaOrig="2550">
                <v:shape id="_x0000_i1026" type="#_x0000_t75" style="width:122.25pt;height:87.05pt" o:ole="">
                  <v:imagedata r:id="rId7" o:title=""/>
                </v:shape>
                <o:OLEObject Type="Embed" ProgID="PBrush" ShapeID="_x0000_i1026" DrawAspect="Content" ObjectID="_1577963506" r:id="rId8"/>
              </w:object>
            </w:r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тупой</m:t>
                </m:r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>&lt;0</m:t>
                </m:r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  <w:lang w:val="en-US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  <w:lang w:val="en-US"/>
                  </w:rPr>
                  <m:t>)&lt;0</m:t>
                </m:r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  <w:sz w:val="16"/>
                    <w:szCs w:val="16"/>
                  </w:rPr>
                  <m:t>убывает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7DB" w:rsidRPr="00EC7B7E" w:rsidTr="00EC7B7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касательной в точке с абсциссой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oMath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7DB" w:rsidRPr="00EC7B7E" w:rsidRDefault="001947D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+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f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'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(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)(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-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)</m:t>
                </m:r>
              </m:oMath>
            </m:oMathPara>
          </w:p>
        </w:tc>
      </w:tr>
      <w:tr w:rsidR="001947DB" w:rsidRPr="00EC7B7E" w:rsidTr="00EC7B7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Физический (механический) смысл производной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)</m:t>
              </m:r>
            </m:oMath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>- зависимость пройденного пути от времени.</w:t>
            </w:r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  <m:sup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Cambria Math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)</m:t>
              </m:r>
            </m:oMath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- мгновенная скорость в момент времени </w:t>
            </w:r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t</w:t>
            </w:r>
          </w:p>
        </w:tc>
      </w:tr>
      <w:tr w:rsidR="001947DB" w:rsidRPr="00EC7B7E" w:rsidTr="00EC7B7E">
        <w:trPr>
          <w:trHeight w:val="17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Таблица производных элементарных функций.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=0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  <m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const</m:t>
                    </m:r>
                  </m:e>
                </m:d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kx</m:t>
                        </m:r>
                        <m:r>
                          <w:rPr>
                            <w:rFonts w:ascii="Cambria Math" w:hAnsi="Times New Roman" w:cs="Times New Roman"/>
                            <w:sz w:val="16"/>
                            <w:szCs w:val="16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k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=1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1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 xml:space="preserve"> (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n∈R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)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=2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x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2</m:t>
                    </m:r>
                    <m:rad>
                      <m:ra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sinx</m:t>
                        </m:r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cosx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cosx</m:t>
                        </m:r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sinx</m:t>
                </m:r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tgx</m:t>
                        </m:r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ctgx</m:t>
                        </m:r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=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16"/>
                        <w:szCs w:val="1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47DB" w:rsidRPr="00EC7B7E" w:rsidTr="00EC7B7E">
        <w:trPr>
          <w:trHeight w:val="46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Правила дифференцирования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 w:rsidP="00FB4510">
            <w:pPr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  <m:t>с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  <w:lang w:val="en-US"/>
                        </w:rPr>
                        <m:t>∙</m:t>
                      </m:r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en-US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16"/>
                              <w:szCs w:val="16"/>
                              <w:lang w:val="en-US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16"/>
                  <w:szCs w:val="16"/>
                  <w:lang w:val="en-US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u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</m:d>
            </m:oMath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>(</w:t>
            </w:r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c</w:t>
            </w:r>
            <w:r w:rsidRPr="00EC7B7E">
              <w:rPr>
                <w:rFonts w:ascii="Times New Roman" w:eastAsiaTheme="minorEastAsia" w:hAnsi="Times New Roman" w:cs="Times New Roman"/>
                <w:sz w:val="16"/>
                <w:szCs w:val="16"/>
              </w:rPr>
              <w:t>-постоянная)</w:t>
            </w:r>
          </w:p>
        </w:tc>
      </w:tr>
      <w:tr w:rsidR="001947DB" w:rsidRPr="00EC7B7E" w:rsidTr="00EC7B7E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 w:rsidP="00FB4510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u</m:t>
                      </m:r>
                      <m:r>
                        <w:rPr>
                          <w:rFonts w:ascii="Cambria Math" w:eastAsia="Calibri" w:hAnsi="Times New Roman" w:cs="Times New Roman"/>
                          <w:sz w:val="16"/>
                          <w:szCs w:val="16"/>
                        </w:rPr>
                        <m:t>+</m:t>
                      </m:r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v</m:t>
                      </m: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/>
                    </w:rPr>
                    <m:t>u</m:t>
                  </m:r>
                </m:e>
                <m:sup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/>
                    </w:rPr>
                    <m:t>v</m:t>
                  </m:r>
                </m:e>
                <m:sup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</m:oMath>
          </w:p>
        </w:tc>
      </w:tr>
      <w:tr w:rsidR="001947DB" w:rsidRPr="00EC7B7E" w:rsidTr="00EC7B7E">
        <w:trPr>
          <w:trHeight w:val="21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 w:rsidP="00FB4510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u</m:t>
                      </m:r>
                      <m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m:t>∙</m:t>
                      </m:r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  <w:lang w:val="en-US"/>
                        </w:rPr>
                        <m:t>v</m:t>
                      </m: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/>
                    </w:rPr>
                    <m:t>u</m:t>
                  </m:r>
                </m:e>
                <m:sup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Cambria Math" w:eastAsia="Calibri" w:hAnsi="Cambria Math" w:cs="Times New Roman"/>
                  <w:sz w:val="16"/>
                  <w:szCs w:val="16"/>
                  <w:lang w:val="en-US"/>
                </w:rPr>
                <m:t>v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  <w:lang w:val="en-US"/>
                </w:rPr>
                <m:t>uv</m:t>
              </m:r>
              <m:r>
                <w:rPr>
                  <w:rFonts w:ascii="Times New Roman" w:eastAsia="Calibri" w:hAnsi="Times New Roman" w:cs="Times New Roman"/>
                  <w:sz w:val="16"/>
                  <w:szCs w:val="16"/>
                </w:rPr>
                <m:t>'</m:t>
              </m:r>
            </m:oMath>
          </w:p>
        </w:tc>
      </w:tr>
      <w:tr w:rsidR="001947DB" w:rsidRPr="00EC7B7E" w:rsidTr="00EC7B7E">
        <w:trPr>
          <w:trHeight w:val="34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 w:rsidP="00FB4510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u</m:t>
                      </m:r>
                    </m:e>
                    <m:sup>
                      <m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v</m:t>
                  </m:r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u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p>
                      <m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 xml:space="preserve"> (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Times New Roman" w:eastAsia="Calibri" w:hAnsi="Times New Roman" w:cs="Times New Roman"/>
                  <w:sz w:val="16"/>
                  <w:szCs w:val="16"/>
                </w:rPr>
                <m:t>≠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0)</m:t>
              </m:r>
            </m:oMath>
          </w:p>
        </w:tc>
      </w:tr>
      <w:tr w:rsidR="001947DB" w:rsidRPr="00EC7B7E" w:rsidTr="00EC7B7E">
        <w:trPr>
          <w:trHeight w:val="41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 w:rsidP="00FB4510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16"/>
                          <w:szCs w:val="16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16"/>
                              <w:szCs w:val="16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m:t>'</m:t>
                  </m:r>
                </m:sup>
              </m:sSup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u</m:t>
              </m:r>
              <m:r>
                <w:rPr>
                  <w:rFonts w:ascii="Times New Roman" w:eastAsia="Calibri" w:hAnsi="Times New Roman" w:cs="Times New Roman"/>
                  <w:sz w:val="16"/>
                  <w:szCs w:val="16"/>
                </w:rPr>
                <m:t>'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v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)</m:t>
              </m:r>
              <m:r>
                <w:rPr>
                  <w:rFonts w:ascii="Times New Roman" w:eastAsia="Calibri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Times New Roman" w:eastAsia="Calibri" w:hAnsi="Times New Roman" w:cs="Times New Roman"/>
                  <w:sz w:val="16"/>
                  <w:szCs w:val="16"/>
                </w:rPr>
                <m:t>'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x</m:t>
              </m:r>
            </m:oMath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1947DB" w:rsidRPr="00EC7B7E" w:rsidRDefault="001947D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1947DB" w:rsidRPr="00EC7B7E" w:rsidTr="00EC7B7E">
        <w:trPr>
          <w:trHeight w:val="49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t>Экстремумы функции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16"/>
                        <w:szCs w:val="16"/>
                      </w:rPr>
                      <m:t>0</m:t>
                    </m:r>
                  </m:sub>
                </m:sSub>
                <m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m:t>-стационарная</m:t>
                </m:r>
                <m: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m:t>или</m:t>
                </m:r>
                <m: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m:t>критическая</m:t>
                </m:r>
                <m:r>
                  <w:rPr>
                    <w:rFonts w:ascii="Cambria Math" w:eastAsia="Calibri" w:hAnsi="Times New Roman" w:cs="Times New Roman"/>
                    <w:sz w:val="16"/>
                    <w:szCs w:val="16"/>
                  </w:rPr>
                  <m:t xml:space="preserve"> </m:t>
                </m:r>
                <m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m:t>точка</m:t>
                </m:r>
                <m:r>
                  <w:rPr>
                    <w:rFonts w:ascii="Cambria Math" w:eastAsia="Calibri" w:hAnsi="Times New Roman" w:cs="Times New Roman"/>
                    <w:i/>
                    <w:sz w:val="16"/>
                    <w:szCs w:val="16"/>
                  </w:rPr>
                  <w:sym w:font="Symbol" w:char="00DB"/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Times New Roman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16"/>
                            <w:szCs w:val="16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Calibri" w:hAnsi="Times New Roman" w:cs="Times New Roman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m:t>-внутренняя</m:t>
                        </m:r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m:t>точка</m:t>
                        </m:r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  <w:lang w:val="en-US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f</m:t>
                            </m:r>
                          </m:e>
                        </m:d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  <w:lang w:val="en-US"/>
                          </w:rPr>
                          <m:t>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Times New Roman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m:t>равно</m:t>
                        </m:r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 xml:space="preserve"> 0 </m:t>
                        </m:r>
                        <m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m:t>или</m:t>
                        </m:r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m:t>не</m:t>
                        </m:r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m:t>существует</m:t>
                        </m:r>
                        <m:r>
                          <w:rPr>
                            <w:rFonts w:ascii="Cambria Math" w:eastAsia="Calibri" w:hAnsi="Times New Roman" w:cs="Times New Roman"/>
                            <w:sz w:val="16"/>
                            <w:szCs w:val="16"/>
                          </w:rPr>
                          <m:t xml:space="preserve">; </m:t>
                        </m:r>
                      </m:e>
                    </m:eqArr>
                  </m:e>
                </m:d>
              </m:oMath>
            </m:oMathPara>
          </w:p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47DB" w:rsidRPr="00EC7B7E" w:rsidTr="00EC7B7E">
        <w:trPr>
          <w:trHeight w:val="149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DB" w:rsidRPr="00EC7B7E" w:rsidRDefault="0019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Если при переходе через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</m:oMath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производная</w:t>
            </w:r>
            <m:oMath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f</m:t>
              </m:r>
              <m:r>
                <w:rPr>
                  <w:rFonts w:ascii="Times New Roman" w:eastAsia="Calibri" w:hAnsi="Times New Roman" w:cs="Times New Roman"/>
                  <w:sz w:val="16"/>
                  <w:szCs w:val="16"/>
                </w:rPr>
                <m:t>'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)</m:t>
              </m:r>
            </m:oMath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изменяет знак </w:t>
            </w:r>
            <w:proofErr w:type="gramStart"/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«+» на «-»,</w:t>
            </w:r>
          </w:p>
          <w:p w:rsidR="001947DB" w:rsidRPr="00EC7B7E" w:rsidRDefault="001947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object w:dxaOrig="2850" w:dyaOrig="1245">
                <v:shape id="_x0000_i1027" type="#_x0000_t75" style="width:95.45pt;height:41pt" o:ole="">
                  <v:imagedata r:id="rId9" o:title=""/>
                </v:shape>
                <o:OLEObject Type="Embed" ProgID="PBrush" ShapeID="_x0000_i1027" DrawAspect="Content" ObjectID="_1577963507" r:id="rId10"/>
              </w:object>
            </w:r>
          </w:p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</m:oMath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>-точка максимума</w:t>
            </w:r>
          </w:p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Если при переходе через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</m:oMath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производная</w:t>
            </w:r>
            <m:oMath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f</m:t>
              </m:r>
              <m:r>
                <w:rPr>
                  <w:rFonts w:ascii="Times New Roman" w:eastAsia="Calibri" w:hAnsi="Times New Roman" w:cs="Times New Roman"/>
                  <w:sz w:val="16"/>
                  <w:szCs w:val="16"/>
                </w:rPr>
                <m:t>'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(</m:t>
              </m:r>
              <m:r>
                <w:rPr>
                  <w:rFonts w:ascii="Cambria Math" w:eastAsia="Calibri" w:hAnsi="Cambria Math" w:cs="Times New Roman"/>
                  <w:sz w:val="16"/>
                  <w:szCs w:val="16"/>
                </w:rPr>
                <m:t>x</m:t>
              </m:r>
              <m:r>
                <w:rPr>
                  <w:rFonts w:ascii="Cambria Math" w:eastAsia="Calibri" w:hAnsi="Times New Roman" w:cs="Times New Roman"/>
                  <w:sz w:val="16"/>
                  <w:szCs w:val="16"/>
                </w:rPr>
                <m:t>)</m:t>
              </m:r>
            </m:oMath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изменяет знак с </w:t>
            </w:r>
            <w:proofErr w:type="gramStart"/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>«-</w:t>
            </w:r>
            <w:proofErr w:type="gramEnd"/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>» на «+»,</w:t>
            </w:r>
          </w:p>
          <w:p w:rsidR="001947DB" w:rsidRPr="00EC7B7E" w:rsidRDefault="001947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7E">
              <w:rPr>
                <w:rFonts w:ascii="Times New Roman" w:hAnsi="Times New Roman" w:cs="Times New Roman"/>
                <w:sz w:val="16"/>
                <w:szCs w:val="16"/>
              </w:rPr>
              <w:object w:dxaOrig="2460" w:dyaOrig="1200">
                <v:shape id="_x0000_i1028" type="#_x0000_t75" style="width:80.35pt;height:39.35pt" o:ole="">
                  <v:imagedata r:id="rId11" o:title=""/>
                </v:shape>
                <o:OLEObject Type="Embed" ProgID="PBrush" ShapeID="_x0000_i1028" DrawAspect="Content" ObjectID="_1577963508" r:id="rId12"/>
              </w:object>
            </w:r>
          </w:p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  <m:t>0</m:t>
                  </m:r>
                </m:sub>
              </m:sSub>
            </m:oMath>
            <w:r w:rsidRPr="00EC7B7E">
              <w:rPr>
                <w:rFonts w:ascii="Times New Roman" w:eastAsia="Calibri" w:hAnsi="Times New Roman" w:cs="Times New Roman"/>
                <w:sz w:val="16"/>
                <w:szCs w:val="16"/>
              </w:rPr>
              <w:t>-точка минимума</w:t>
            </w:r>
          </w:p>
          <w:p w:rsidR="001947DB" w:rsidRPr="00EC7B7E" w:rsidRDefault="001947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947DB" w:rsidRPr="00EC7B7E" w:rsidRDefault="001947DB" w:rsidP="001947DB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5D132E" w:rsidRPr="00EC7B7E" w:rsidRDefault="005D132E">
      <w:pPr>
        <w:rPr>
          <w:rFonts w:ascii="Times New Roman" w:hAnsi="Times New Roman" w:cs="Times New Roman"/>
          <w:sz w:val="16"/>
          <w:szCs w:val="16"/>
        </w:rPr>
      </w:pPr>
    </w:p>
    <w:sectPr w:rsidR="005D132E" w:rsidRPr="00EC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6887"/>
    <w:multiLevelType w:val="hybridMultilevel"/>
    <w:tmpl w:val="E80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47DB"/>
    <w:rsid w:val="001947DB"/>
    <w:rsid w:val="00376F1E"/>
    <w:rsid w:val="00435D60"/>
    <w:rsid w:val="00485EEC"/>
    <w:rsid w:val="005A0F19"/>
    <w:rsid w:val="005D132E"/>
    <w:rsid w:val="00756F4D"/>
    <w:rsid w:val="00A066D6"/>
    <w:rsid w:val="00B501C6"/>
    <w:rsid w:val="00BA50A3"/>
    <w:rsid w:val="00E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35</dc:creator>
  <cp:keywords/>
  <dc:description/>
  <cp:lastModifiedBy>Кабинет 35</cp:lastModifiedBy>
  <cp:revision>12</cp:revision>
  <dcterms:created xsi:type="dcterms:W3CDTF">2018-01-20T09:57:00Z</dcterms:created>
  <dcterms:modified xsi:type="dcterms:W3CDTF">2018-01-20T11:25:00Z</dcterms:modified>
</cp:coreProperties>
</file>